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0534" w14:textId="77777777" w:rsidR="00504D7A" w:rsidRDefault="00504D7A" w:rsidP="00504D7A">
      <w:bookmarkStart w:id="0" w:name="OLE_LINK5"/>
      <w:bookmarkStart w:id="1" w:name="OLE_LINK6"/>
    </w:p>
    <w:p w14:paraId="278E87F0" w14:textId="77777777" w:rsidR="00504D7A" w:rsidRDefault="00504D7A" w:rsidP="00504D7A"/>
    <w:p w14:paraId="2201D92E" w14:textId="77777777" w:rsidR="00504D7A" w:rsidRDefault="00504D7A" w:rsidP="00504D7A"/>
    <w:p w14:paraId="3529B7E7" w14:textId="40D7F469" w:rsidR="009B4354" w:rsidRPr="009239D1" w:rsidRDefault="009239D1" w:rsidP="009239D1">
      <w:pPr>
        <w:spacing w:before="480"/>
        <w:ind w:left="-454"/>
        <w:rPr>
          <w:rFonts w:asciiTheme="majorHAnsi" w:hAnsiTheme="majorHAnsi" w:cstheme="majorHAnsi"/>
          <w:b/>
          <w:bCs/>
          <w:color w:val="004388" w:themeColor="accent1"/>
          <w:sz w:val="60"/>
          <w:szCs w:val="60"/>
        </w:rPr>
      </w:pPr>
      <w:r w:rsidRPr="009239D1">
        <w:rPr>
          <w:rFonts w:asciiTheme="majorHAnsi" w:hAnsiTheme="majorHAnsi" w:cstheme="majorHAnsi"/>
          <w:b/>
          <w:bCs/>
          <w:color w:val="004388" w:themeColor="accent1"/>
          <w:sz w:val="60"/>
          <w:szCs w:val="60"/>
        </w:rPr>
        <w:t>Verksamhetsberättelse 2023</w:t>
      </w:r>
    </w:p>
    <w:p w14:paraId="1C80F083" w14:textId="77777777" w:rsidR="003C48ED" w:rsidRPr="003C48ED" w:rsidRDefault="003C48ED" w:rsidP="009B4354">
      <w:pPr>
        <w:jc w:val="center"/>
        <w:rPr>
          <w:rFonts w:ascii="Solitas Norm Regular" w:hAnsi="Solitas Norm Regular" w:cstheme="minorHAnsi"/>
          <w:sz w:val="72"/>
          <w:szCs w:val="72"/>
        </w:rPr>
      </w:pPr>
    </w:p>
    <w:p w14:paraId="19979208" w14:textId="393F53CD" w:rsidR="009B4354" w:rsidRDefault="009B4354" w:rsidP="0023104D">
      <w:pPr>
        <w:pStyle w:val="Frsttsbladrubrik3"/>
      </w:pPr>
    </w:p>
    <w:p w14:paraId="1112433C" w14:textId="77777777" w:rsidR="009239D1" w:rsidRDefault="009239D1" w:rsidP="0023104D">
      <w:pPr>
        <w:pStyle w:val="Frsttsbladrubrik3"/>
      </w:pPr>
    </w:p>
    <w:p w14:paraId="288C8B5B" w14:textId="77777777" w:rsidR="009239D1" w:rsidRDefault="009239D1" w:rsidP="0023104D">
      <w:pPr>
        <w:pStyle w:val="Frsttsbladrubrik3"/>
      </w:pPr>
    </w:p>
    <w:p w14:paraId="2F768081" w14:textId="77777777" w:rsidR="009239D1" w:rsidRDefault="009239D1" w:rsidP="0023104D">
      <w:pPr>
        <w:pStyle w:val="Frsttsbladrubrik3"/>
      </w:pPr>
    </w:p>
    <w:p w14:paraId="7C6DCA1D" w14:textId="77777777" w:rsidR="009239D1" w:rsidRDefault="009239D1" w:rsidP="0023104D">
      <w:pPr>
        <w:pStyle w:val="Frsttsbladrubrik3"/>
      </w:pPr>
    </w:p>
    <w:p w14:paraId="770756FE" w14:textId="77777777" w:rsidR="009239D1" w:rsidRDefault="009239D1" w:rsidP="0023104D">
      <w:pPr>
        <w:pStyle w:val="Frsttsbladrubrik3"/>
      </w:pPr>
    </w:p>
    <w:p w14:paraId="1BAE003D" w14:textId="77777777" w:rsidR="009239D1" w:rsidRPr="003C48ED" w:rsidRDefault="009239D1" w:rsidP="0023104D">
      <w:pPr>
        <w:pStyle w:val="Frsttsbladrubrik3"/>
      </w:pPr>
    </w:p>
    <w:p w14:paraId="66C9F879" w14:textId="1386B03B" w:rsidR="00E1729E" w:rsidRDefault="009239D1" w:rsidP="009239D1">
      <w:pPr>
        <w:ind w:right="-907"/>
        <w:jc w:val="right"/>
        <w:rPr>
          <w:rFonts w:ascii="Solitas Norm Regular" w:hAnsi="Solitas Norm Regular" w:cstheme="minorHAnsi"/>
          <w:sz w:val="32"/>
        </w:rPr>
      </w:pPr>
      <w:r>
        <w:rPr>
          <w:rFonts w:asciiTheme="minorHAnsi" w:hAnsiTheme="minorHAnsi" w:cstheme="minorHAnsi"/>
          <w:noProof/>
          <w:sz w:val="32"/>
        </w:rPr>
        <w:drawing>
          <wp:inline distT="0" distB="0" distL="0" distR="0" wp14:anchorId="312385ED" wp14:editId="050DFB22">
            <wp:extent cx="5040000" cy="1249712"/>
            <wp:effectExtent l="0" t="0" r="8255" b="7620"/>
            <wp:docPr id="1260017262" name="Bildobjekt 1" descr="En bild med rosa och blå pictogrammänniskor. Några män, några kvinnor. Några med vit käpp, några med ledar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17262" name="Bildobjekt 1" descr="En bild med rosa och blå pictogrammänniskor. Några män, några kvinnor. Några med vit käpp, några med ledarh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0000" cy="1249712"/>
                    </a:xfrm>
                    <a:prstGeom prst="rect">
                      <a:avLst/>
                    </a:prstGeom>
                  </pic:spPr>
                </pic:pic>
              </a:graphicData>
            </a:graphic>
          </wp:inline>
        </w:drawing>
      </w:r>
    </w:p>
    <w:p w14:paraId="6D4E234E" w14:textId="77777777" w:rsidR="001330B0" w:rsidRPr="003C48ED" w:rsidRDefault="001330B0" w:rsidP="00D502E1">
      <w:pPr>
        <w:jc w:val="right"/>
        <w:rPr>
          <w:rFonts w:ascii="Solitas Norm Regular" w:hAnsi="Solitas Norm Regular" w:cstheme="minorHAnsi"/>
          <w:sz w:val="32"/>
        </w:rPr>
      </w:pPr>
    </w:p>
    <w:bookmarkEnd w:id="0"/>
    <w:bookmarkEnd w:id="1"/>
    <w:p w14:paraId="69AD5002" w14:textId="2AA192BA" w:rsidR="001330B0" w:rsidRDefault="001330B0" w:rsidP="009239D1">
      <w:pPr>
        <w:ind w:right="850"/>
        <w:rPr>
          <w:rFonts w:asciiTheme="minorHAnsi" w:hAnsiTheme="minorHAnsi" w:cstheme="minorHAnsi"/>
          <w:sz w:val="32"/>
        </w:rPr>
      </w:pPr>
      <w:r>
        <w:rPr>
          <w:rFonts w:asciiTheme="minorHAnsi" w:hAnsiTheme="minorHAnsi" w:cstheme="minorHAnsi"/>
          <w:sz w:val="32"/>
        </w:rPr>
        <w:br w:type="page"/>
      </w:r>
    </w:p>
    <w:p w14:paraId="38E3537D" w14:textId="77777777" w:rsidR="00251D5F" w:rsidRPr="001330B0" w:rsidRDefault="00251D5F" w:rsidP="001330B0"/>
    <w:p w14:paraId="0406B86F" w14:textId="77777777" w:rsidR="00DD5881" w:rsidRDefault="00DD5881">
      <w:pPr>
        <w:rPr>
          <w:b/>
          <w:bCs/>
          <w:sz w:val="36"/>
        </w:rPr>
      </w:pPr>
      <w:r>
        <w:br w:type="page"/>
      </w:r>
    </w:p>
    <w:sdt>
      <w:sdtPr>
        <w:rPr>
          <w:rFonts w:eastAsiaTheme="minorHAnsi" w:cstheme="minorBidi"/>
          <w:b w:val="0"/>
          <w:color w:val="auto"/>
          <w:sz w:val="28"/>
          <w:szCs w:val="28"/>
        </w:rPr>
        <w:id w:val="30926684"/>
        <w:docPartObj>
          <w:docPartGallery w:val="Table of Contents"/>
          <w:docPartUnique/>
        </w:docPartObj>
      </w:sdtPr>
      <w:sdtEndPr>
        <w:rPr>
          <w:bCs/>
        </w:rPr>
      </w:sdtEndPr>
      <w:sdtContent>
        <w:p w14:paraId="2767AAD9" w14:textId="4CCEF383" w:rsidR="00C75298" w:rsidRPr="00104243" w:rsidRDefault="00C75298">
          <w:pPr>
            <w:pStyle w:val="Innehllsfrteckningsrubrik"/>
          </w:pPr>
          <w:r w:rsidRPr="00104243">
            <w:t>Innehåll</w:t>
          </w:r>
          <w:r w:rsidR="00204A7E">
            <w:t>sförteckning</w:t>
          </w:r>
        </w:p>
        <w:p w14:paraId="7C368463" w14:textId="111C3CBD" w:rsidR="009248F1" w:rsidRDefault="00C75298">
          <w:pPr>
            <w:pStyle w:val="Innehll1"/>
            <w:rPr>
              <w:rFonts w:asciiTheme="minorHAnsi" w:eastAsiaTheme="minorEastAsia" w:hAnsiTheme="minorHAnsi"/>
              <w:b w:val="0"/>
              <w:noProof/>
              <w:kern w:val="2"/>
              <w:sz w:val="24"/>
              <w:szCs w:val="24"/>
              <w:lang w:eastAsia="sv-SE"/>
              <w14:ligatures w14:val="standardContextual"/>
            </w:rPr>
          </w:pPr>
          <w:r>
            <w:fldChar w:fldCharType="begin"/>
          </w:r>
          <w:r>
            <w:instrText xml:space="preserve"> TOC \o "1-3" \h \z \u </w:instrText>
          </w:r>
          <w:r>
            <w:fldChar w:fldCharType="separate"/>
          </w:r>
          <w:hyperlink w:anchor="_Toc164881985" w:history="1">
            <w:r w:rsidR="009248F1" w:rsidRPr="008A4F4B">
              <w:rPr>
                <w:rStyle w:val="Hyperlnk"/>
                <w:noProof/>
              </w:rPr>
              <w:t>Verksamhetsberättelse/Effektrapport 2023</w:t>
            </w:r>
            <w:r w:rsidR="009248F1">
              <w:rPr>
                <w:noProof/>
                <w:webHidden/>
              </w:rPr>
              <w:tab/>
            </w:r>
            <w:r w:rsidR="009248F1">
              <w:rPr>
                <w:noProof/>
                <w:webHidden/>
              </w:rPr>
              <w:fldChar w:fldCharType="begin"/>
            </w:r>
            <w:r w:rsidR="009248F1">
              <w:rPr>
                <w:noProof/>
                <w:webHidden/>
              </w:rPr>
              <w:instrText xml:space="preserve"> PAGEREF _Toc164881985 \h </w:instrText>
            </w:r>
            <w:r w:rsidR="009248F1">
              <w:rPr>
                <w:noProof/>
                <w:webHidden/>
              </w:rPr>
            </w:r>
            <w:r w:rsidR="009248F1">
              <w:rPr>
                <w:noProof/>
                <w:webHidden/>
              </w:rPr>
              <w:fldChar w:fldCharType="separate"/>
            </w:r>
            <w:r w:rsidR="00D35FB8">
              <w:rPr>
                <w:noProof/>
                <w:webHidden/>
              </w:rPr>
              <w:t>5</w:t>
            </w:r>
            <w:r w:rsidR="009248F1">
              <w:rPr>
                <w:noProof/>
                <w:webHidden/>
              </w:rPr>
              <w:fldChar w:fldCharType="end"/>
            </w:r>
          </w:hyperlink>
        </w:p>
        <w:p w14:paraId="5281D76E" w14:textId="1AC1C0FC"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1986" w:history="1">
            <w:r w:rsidR="009248F1" w:rsidRPr="008A4F4B">
              <w:rPr>
                <w:rStyle w:val="Hyperlnk"/>
                <w:noProof/>
              </w:rPr>
              <w:t>Inledning</w:t>
            </w:r>
            <w:r w:rsidR="009248F1">
              <w:rPr>
                <w:noProof/>
                <w:webHidden/>
              </w:rPr>
              <w:tab/>
            </w:r>
            <w:r w:rsidR="009248F1">
              <w:rPr>
                <w:noProof/>
                <w:webHidden/>
              </w:rPr>
              <w:fldChar w:fldCharType="begin"/>
            </w:r>
            <w:r w:rsidR="009248F1">
              <w:rPr>
                <w:noProof/>
                <w:webHidden/>
              </w:rPr>
              <w:instrText xml:space="preserve"> PAGEREF _Toc164881986 \h </w:instrText>
            </w:r>
            <w:r w:rsidR="009248F1">
              <w:rPr>
                <w:noProof/>
                <w:webHidden/>
              </w:rPr>
            </w:r>
            <w:r w:rsidR="009248F1">
              <w:rPr>
                <w:noProof/>
                <w:webHidden/>
              </w:rPr>
              <w:fldChar w:fldCharType="separate"/>
            </w:r>
            <w:r w:rsidR="00D35FB8">
              <w:rPr>
                <w:noProof/>
                <w:webHidden/>
              </w:rPr>
              <w:t>5</w:t>
            </w:r>
            <w:r w:rsidR="009248F1">
              <w:rPr>
                <w:noProof/>
                <w:webHidden/>
              </w:rPr>
              <w:fldChar w:fldCharType="end"/>
            </w:r>
          </w:hyperlink>
        </w:p>
        <w:p w14:paraId="5A326E67" w14:textId="499BCAF2"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1987" w:history="1">
            <w:r w:rsidR="009248F1" w:rsidRPr="008A4F4B">
              <w:rPr>
                <w:rStyle w:val="Hyperlnk"/>
                <w:noProof/>
              </w:rPr>
              <w:t>Påverkansarbete</w:t>
            </w:r>
            <w:r w:rsidR="009248F1">
              <w:rPr>
                <w:noProof/>
                <w:webHidden/>
              </w:rPr>
              <w:tab/>
            </w:r>
            <w:r w:rsidR="009248F1">
              <w:rPr>
                <w:noProof/>
                <w:webHidden/>
              </w:rPr>
              <w:fldChar w:fldCharType="begin"/>
            </w:r>
            <w:r w:rsidR="009248F1">
              <w:rPr>
                <w:noProof/>
                <w:webHidden/>
              </w:rPr>
              <w:instrText xml:space="preserve"> PAGEREF _Toc164881987 \h </w:instrText>
            </w:r>
            <w:r w:rsidR="009248F1">
              <w:rPr>
                <w:noProof/>
                <w:webHidden/>
              </w:rPr>
            </w:r>
            <w:r w:rsidR="009248F1">
              <w:rPr>
                <w:noProof/>
                <w:webHidden/>
              </w:rPr>
              <w:fldChar w:fldCharType="separate"/>
            </w:r>
            <w:r w:rsidR="00D35FB8">
              <w:rPr>
                <w:noProof/>
                <w:webHidden/>
              </w:rPr>
              <w:t>6</w:t>
            </w:r>
            <w:r w:rsidR="009248F1">
              <w:rPr>
                <w:noProof/>
                <w:webHidden/>
              </w:rPr>
              <w:fldChar w:fldCharType="end"/>
            </w:r>
          </w:hyperlink>
        </w:p>
        <w:p w14:paraId="5BC23E48" w14:textId="4C35DB9D"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88" w:history="1">
            <w:r w:rsidR="009248F1" w:rsidRPr="008A4F4B">
              <w:rPr>
                <w:rStyle w:val="Hyperlnk"/>
                <w:noProof/>
              </w:rPr>
              <w:t>Övergripande</w:t>
            </w:r>
            <w:r w:rsidR="009248F1">
              <w:rPr>
                <w:noProof/>
                <w:webHidden/>
              </w:rPr>
              <w:tab/>
            </w:r>
            <w:r w:rsidR="009248F1">
              <w:rPr>
                <w:noProof/>
                <w:webHidden/>
              </w:rPr>
              <w:fldChar w:fldCharType="begin"/>
            </w:r>
            <w:r w:rsidR="009248F1">
              <w:rPr>
                <w:noProof/>
                <w:webHidden/>
              </w:rPr>
              <w:instrText xml:space="preserve"> PAGEREF _Toc164881988 \h </w:instrText>
            </w:r>
            <w:r w:rsidR="009248F1">
              <w:rPr>
                <w:noProof/>
                <w:webHidden/>
              </w:rPr>
            </w:r>
            <w:r w:rsidR="009248F1">
              <w:rPr>
                <w:noProof/>
                <w:webHidden/>
              </w:rPr>
              <w:fldChar w:fldCharType="separate"/>
            </w:r>
            <w:r w:rsidR="00D35FB8">
              <w:rPr>
                <w:noProof/>
                <w:webHidden/>
              </w:rPr>
              <w:t>6</w:t>
            </w:r>
            <w:r w:rsidR="009248F1">
              <w:rPr>
                <w:noProof/>
                <w:webHidden/>
              </w:rPr>
              <w:fldChar w:fldCharType="end"/>
            </w:r>
          </w:hyperlink>
        </w:p>
        <w:p w14:paraId="45DC3A54" w14:textId="59DCCA38"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89" w:history="1">
            <w:r w:rsidR="009248F1" w:rsidRPr="008A4F4B">
              <w:rPr>
                <w:rStyle w:val="Hyperlnk"/>
                <w:noProof/>
              </w:rPr>
              <w:t>Insamlingsbrev, annonsering och andra utspel</w:t>
            </w:r>
            <w:r w:rsidR="009248F1">
              <w:rPr>
                <w:noProof/>
                <w:webHidden/>
              </w:rPr>
              <w:tab/>
            </w:r>
            <w:r w:rsidR="009248F1">
              <w:rPr>
                <w:noProof/>
                <w:webHidden/>
              </w:rPr>
              <w:fldChar w:fldCharType="begin"/>
            </w:r>
            <w:r w:rsidR="009248F1">
              <w:rPr>
                <w:noProof/>
                <w:webHidden/>
              </w:rPr>
              <w:instrText xml:space="preserve"> PAGEREF _Toc164881989 \h </w:instrText>
            </w:r>
            <w:r w:rsidR="009248F1">
              <w:rPr>
                <w:noProof/>
                <w:webHidden/>
              </w:rPr>
            </w:r>
            <w:r w:rsidR="009248F1">
              <w:rPr>
                <w:noProof/>
                <w:webHidden/>
              </w:rPr>
              <w:fldChar w:fldCharType="separate"/>
            </w:r>
            <w:r w:rsidR="00D35FB8">
              <w:rPr>
                <w:noProof/>
                <w:webHidden/>
              </w:rPr>
              <w:t>7</w:t>
            </w:r>
            <w:r w:rsidR="009248F1">
              <w:rPr>
                <w:noProof/>
                <w:webHidden/>
              </w:rPr>
              <w:fldChar w:fldCharType="end"/>
            </w:r>
          </w:hyperlink>
        </w:p>
        <w:p w14:paraId="2CB6911E" w14:textId="62C60B57"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0" w:history="1">
            <w:r w:rsidR="009248F1" w:rsidRPr="008A4F4B">
              <w:rPr>
                <w:rStyle w:val="Hyperlnk"/>
                <w:noProof/>
              </w:rPr>
              <w:t>Digital delaktighet</w:t>
            </w:r>
            <w:r w:rsidR="009248F1">
              <w:rPr>
                <w:noProof/>
                <w:webHidden/>
              </w:rPr>
              <w:tab/>
            </w:r>
            <w:r w:rsidR="009248F1">
              <w:rPr>
                <w:noProof/>
                <w:webHidden/>
              </w:rPr>
              <w:fldChar w:fldCharType="begin"/>
            </w:r>
            <w:r w:rsidR="009248F1">
              <w:rPr>
                <w:noProof/>
                <w:webHidden/>
              </w:rPr>
              <w:instrText xml:space="preserve"> PAGEREF _Toc164881990 \h </w:instrText>
            </w:r>
            <w:r w:rsidR="009248F1">
              <w:rPr>
                <w:noProof/>
                <w:webHidden/>
              </w:rPr>
            </w:r>
            <w:r w:rsidR="009248F1">
              <w:rPr>
                <w:noProof/>
                <w:webHidden/>
              </w:rPr>
              <w:fldChar w:fldCharType="separate"/>
            </w:r>
            <w:r w:rsidR="00D35FB8">
              <w:rPr>
                <w:noProof/>
                <w:webHidden/>
              </w:rPr>
              <w:t>8</w:t>
            </w:r>
            <w:r w:rsidR="009248F1">
              <w:rPr>
                <w:noProof/>
                <w:webHidden/>
              </w:rPr>
              <w:fldChar w:fldCharType="end"/>
            </w:r>
          </w:hyperlink>
        </w:p>
        <w:p w14:paraId="72E9F540" w14:textId="494FC1FA"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1" w:history="1">
            <w:r w:rsidR="009248F1" w:rsidRPr="008A4F4B">
              <w:rPr>
                <w:rStyle w:val="Hyperlnk"/>
                <w:rFonts w:cs="Arial"/>
                <w:noProof/>
              </w:rPr>
              <w:t>Kontakt med strategiska samhällsaktörer</w:t>
            </w:r>
            <w:r w:rsidR="009248F1">
              <w:rPr>
                <w:noProof/>
                <w:webHidden/>
              </w:rPr>
              <w:tab/>
            </w:r>
            <w:r w:rsidR="009248F1">
              <w:rPr>
                <w:noProof/>
                <w:webHidden/>
              </w:rPr>
              <w:fldChar w:fldCharType="begin"/>
            </w:r>
            <w:r w:rsidR="009248F1">
              <w:rPr>
                <w:noProof/>
                <w:webHidden/>
              </w:rPr>
              <w:instrText xml:space="preserve"> PAGEREF _Toc164881991 \h </w:instrText>
            </w:r>
            <w:r w:rsidR="009248F1">
              <w:rPr>
                <w:noProof/>
                <w:webHidden/>
              </w:rPr>
            </w:r>
            <w:r w:rsidR="009248F1">
              <w:rPr>
                <w:noProof/>
                <w:webHidden/>
              </w:rPr>
              <w:fldChar w:fldCharType="separate"/>
            </w:r>
            <w:r w:rsidR="00D35FB8">
              <w:rPr>
                <w:noProof/>
                <w:webHidden/>
              </w:rPr>
              <w:t>9</w:t>
            </w:r>
            <w:r w:rsidR="009248F1">
              <w:rPr>
                <w:noProof/>
                <w:webHidden/>
              </w:rPr>
              <w:fldChar w:fldCharType="end"/>
            </w:r>
          </w:hyperlink>
        </w:p>
        <w:p w14:paraId="147291C9" w14:textId="61EA9AC6"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2" w:history="1">
            <w:r w:rsidR="009248F1" w:rsidRPr="008A4F4B">
              <w:rPr>
                <w:rStyle w:val="Hyperlnk"/>
                <w:rFonts w:cs="Arial"/>
                <w:noProof/>
              </w:rPr>
              <w:t>Möte med public service-utredningen</w:t>
            </w:r>
            <w:r w:rsidR="009248F1">
              <w:rPr>
                <w:noProof/>
                <w:webHidden/>
              </w:rPr>
              <w:tab/>
            </w:r>
            <w:r w:rsidR="009248F1">
              <w:rPr>
                <w:noProof/>
                <w:webHidden/>
              </w:rPr>
              <w:fldChar w:fldCharType="begin"/>
            </w:r>
            <w:r w:rsidR="009248F1">
              <w:rPr>
                <w:noProof/>
                <w:webHidden/>
              </w:rPr>
              <w:instrText xml:space="preserve"> PAGEREF _Toc164881992 \h </w:instrText>
            </w:r>
            <w:r w:rsidR="009248F1">
              <w:rPr>
                <w:noProof/>
                <w:webHidden/>
              </w:rPr>
            </w:r>
            <w:r w:rsidR="009248F1">
              <w:rPr>
                <w:noProof/>
                <w:webHidden/>
              </w:rPr>
              <w:fldChar w:fldCharType="separate"/>
            </w:r>
            <w:r w:rsidR="00D35FB8">
              <w:rPr>
                <w:noProof/>
                <w:webHidden/>
              </w:rPr>
              <w:t>10</w:t>
            </w:r>
            <w:r w:rsidR="009248F1">
              <w:rPr>
                <w:noProof/>
                <w:webHidden/>
              </w:rPr>
              <w:fldChar w:fldCharType="end"/>
            </w:r>
          </w:hyperlink>
        </w:p>
        <w:p w14:paraId="0A4F977A" w14:textId="490DDAE3"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3" w:history="1">
            <w:r w:rsidR="009248F1" w:rsidRPr="008A4F4B">
              <w:rPr>
                <w:rStyle w:val="Hyperlnk"/>
                <w:noProof/>
              </w:rPr>
              <w:t>Jämlik skola/utbildning</w:t>
            </w:r>
            <w:r w:rsidR="009248F1">
              <w:rPr>
                <w:noProof/>
                <w:webHidden/>
              </w:rPr>
              <w:tab/>
            </w:r>
            <w:r w:rsidR="009248F1">
              <w:rPr>
                <w:noProof/>
                <w:webHidden/>
              </w:rPr>
              <w:fldChar w:fldCharType="begin"/>
            </w:r>
            <w:r w:rsidR="009248F1">
              <w:rPr>
                <w:noProof/>
                <w:webHidden/>
              </w:rPr>
              <w:instrText xml:space="preserve"> PAGEREF _Toc164881993 \h </w:instrText>
            </w:r>
            <w:r w:rsidR="009248F1">
              <w:rPr>
                <w:noProof/>
                <w:webHidden/>
              </w:rPr>
            </w:r>
            <w:r w:rsidR="009248F1">
              <w:rPr>
                <w:noProof/>
                <w:webHidden/>
              </w:rPr>
              <w:fldChar w:fldCharType="separate"/>
            </w:r>
            <w:r w:rsidR="00D35FB8">
              <w:rPr>
                <w:noProof/>
                <w:webHidden/>
              </w:rPr>
              <w:t>10</w:t>
            </w:r>
            <w:r w:rsidR="009248F1">
              <w:rPr>
                <w:noProof/>
                <w:webHidden/>
              </w:rPr>
              <w:fldChar w:fldCharType="end"/>
            </w:r>
          </w:hyperlink>
        </w:p>
        <w:p w14:paraId="2A72D36D" w14:textId="2BF69F9F"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4" w:history="1">
            <w:r w:rsidR="009248F1" w:rsidRPr="008A4F4B">
              <w:rPr>
                <w:rStyle w:val="Hyperlnk"/>
                <w:noProof/>
              </w:rPr>
              <w:t>Habilitering och rehabilitering</w:t>
            </w:r>
            <w:r w:rsidR="009248F1">
              <w:rPr>
                <w:noProof/>
                <w:webHidden/>
              </w:rPr>
              <w:tab/>
            </w:r>
            <w:r w:rsidR="009248F1">
              <w:rPr>
                <w:noProof/>
                <w:webHidden/>
              </w:rPr>
              <w:fldChar w:fldCharType="begin"/>
            </w:r>
            <w:r w:rsidR="009248F1">
              <w:rPr>
                <w:noProof/>
                <w:webHidden/>
              </w:rPr>
              <w:instrText xml:space="preserve"> PAGEREF _Toc164881994 \h </w:instrText>
            </w:r>
            <w:r w:rsidR="009248F1">
              <w:rPr>
                <w:noProof/>
                <w:webHidden/>
              </w:rPr>
            </w:r>
            <w:r w:rsidR="009248F1">
              <w:rPr>
                <w:noProof/>
                <w:webHidden/>
              </w:rPr>
              <w:fldChar w:fldCharType="separate"/>
            </w:r>
            <w:r w:rsidR="00D35FB8">
              <w:rPr>
                <w:noProof/>
                <w:webHidden/>
              </w:rPr>
              <w:t>11</w:t>
            </w:r>
            <w:r w:rsidR="009248F1">
              <w:rPr>
                <w:noProof/>
                <w:webHidden/>
              </w:rPr>
              <w:fldChar w:fldCharType="end"/>
            </w:r>
          </w:hyperlink>
        </w:p>
        <w:p w14:paraId="1225C79B" w14:textId="1DACC95A"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5" w:history="1">
            <w:r w:rsidR="009248F1" w:rsidRPr="008A4F4B">
              <w:rPr>
                <w:rStyle w:val="Hyperlnk"/>
                <w:noProof/>
              </w:rPr>
              <w:t>Arbetsmarknad</w:t>
            </w:r>
            <w:r w:rsidR="009248F1">
              <w:rPr>
                <w:noProof/>
                <w:webHidden/>
              </w:rPr>
              <w:tab/>
            </w:r>
            <w:r w:rsidR="009248F1">
              <w:rPr>
                <w:noProof/>
                <w:webHidden/>
              </w:rPr>
              <w:fldChar w:fldCharType="begin"/>
            </w:r>
            <w:r w:rsidR="009248F1">
              <w:rPr>
                <w:noProof/>
                <w:webHidden/>
              </w:rPr>
              <w:instrText xml:space="preserve"> PAGEREF _Toc164881995 \h </w:instrText>
            </w:r>
            <w:r w:rsidR="009248F1">
              <w:rPr>
                <w:noProof/>
                <w:webHidden/>
              </w:rPr>
            </w:r>
            <w:r w:rsidR="009248F1">
              <w:rPr>
                <w:noProof/>
                <w:webHidden/>
              </w:rPr>
              <w:fldChar w:fldCharType="separate"/>
            </w:r>
            <w:r w:rsidR="00D35FB8">
              <w:rPr>
                <w:noProof/>
                <w:webHidden/>
              </w:rPr>
              <w:t>12</w:t>
            </w:r>
            <w:r w:rsidR="009248F1">
              <w:rPr>
                <w:noProof/>
                <w:webHidden/>
              </w:rPr>
              <w:fldChar w:fldCharType="end"/>
            </w:r>
          </w:hyperlink>
        </w:p>
        <w:p w14:paraId="4E6731F7" w14:textId="2A866D81"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6" w:history="1">
            <w:r w:rsidR="009248F1" w:rsidRPr="008A4F4B">
              <w:rPr>
                <w:rStyle w:val="Hyperlnk"/>
                <w:noProof/>
              </w:rPr>
              <w:t>Ledsagning och kommunal omsorg</w:t>
            </w:r>
            <w:r w:rsidR="009248F1">
              <w:rPr>
                <w:noProof/>
                <w:webHidden/>
              </w:rPr>
              <w:tab/>
            </w:r>
            <w:r w:rsidR="009248F1">
              <w:rPr>
                <w:noProof/>
                <w:webHidden/>
              </w:rPr>
              <w:fldChar w:fldCharType="begin"/>
            </w:r>
            <w:r w:rsidR="009248F1">
              <w:rPr>
                <w:noProof/>
                <w:webHidden/>
              </w:rPr>
              <w:instrText xml:space="preserve"> PAGEREF _Toc164881996 \h </w:instrText>
            </w:r>
            <w:r w:rsidR="009248F1">
              <w:rPr>
                <w:noProof/>
                <w:webHidden/>
              </w:rPr>
            </w:r>
            <w:r w:rsidR="009248F1">
              <w:rPr>
                <w:noProof/>
                <w:webHidden/>
              </w:rPr>
              <w:fldChar w:fldCharType="separate"/>
            </w:r>
            <w:r w:rsidR="00D35FB8">
              <w:rPr>
                <w:noProof/>
                <w:webHidden/>
              </w:rPr>
              <w:t>12</w:t>
            </w:r>
            <w:r w:rsidR="009248F1">
              <w:rPr>
                <w:noProof/>
                <w:webHidden/>
              </w:rPr>
              <w:fldChar w:fldCharType="end"/>
            </w:r>
          </w:hyperlink>
        </w:p>
        <w:p w14:paraId="67F4B475" w14:textId="2DF6C100"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7" w:history="1">
            <w:r w:rsidR="009248F1" w:rsidRPr="008A4F4B">
              <w:rPr>
                <w:rStyle w:val="Hyperlnk"/>
                <w:noProof/>
              </w:rPr>
              <w:t>Färdtjänst</w:t>
            </w:r>
            <w:r w:rsidR="009248F1">
              <w:rPr>
                <w:noProof/>
                <w:webHidden/>
              </w:rPr>
              <w:tab/>
            </w:r>
            <w:r w:rsidR="009248F1">
              <w:rPr>
                <w:noProof/>
                <w:webHidden/>
              </w:rPr>
              <w:fldChar w:fldCharType="begin"/>
            </w:r>
            <w:r w:rsidR="009248F1">
              <w:rPr>
                <w:noProof/>
                <w:webHidden/>
              </w:rPr>
              <w:instrText xml:space="preserve"> PAGEREF _Toc164881997 \h </w:instrText>
            </w:r>
            <w:r w:rsidR="009248F1">
              <w:rPr>
                <w:noProof/>
                <w:webHidden/>
              </w:rPr>
            </w:r>
            <w:r w:rsidR="009248F1">
              <w:rPr>
                <w:noProof/>
                <w:webHidden/>
              </w:rPr>
              <w:fldChar w:fldCharType="separate"/>
            </w:r>
            <w:r w:rsidR="00D35FB8">
              <w:rPr>
                <w:noProof/>
                <w:webHidden/>
              </w:rPr>
              <w:t>13</w:t>
            </w:r>
            <w:r w:rsidR="009248F1">
              <w:rPr>
                <w:noProof/>
                <w:webHidden/>
              </w:rPr>
              <w:fldChar w:fldCharType="end"/>
            </w:r>
          </w:hyperlink>
        </w:p>
        <w:p w14:paraId="31BBE3A4" w14:textId="1748D5CE"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1998" w:history="1">
            <w:r w:rsidR="009248F1" w:rsidRPr="008A4F4B">
              <w:rPr>
                <w:rStyle w:val="Hyperlnk"/>
                <w:noProof/>
              </w:rPr>
              <w:t>Övriga intressepolitiska frågor</w:t>
            </w:r>
            <w:r w:rsidR="009248F1">
              <w:rPr>
                <w:noProof/>
                <w:webHidden/>
              </w:rPr>
              <w:tab/>
            </w:r>
            <w:r w:rsidR="009248F1">
              <w:rPr>
                <w:noProof/>
                <w:webHidden/>
              </w:rPr>
              <w:fldChar w:fldCharType="begin"/>
            </w:r>
            <w:r w:rsidR="009248F1">
              <w:rPr>
                <w:noProof/>
                <w:webHidden/>
              </w:rPr>
              <w:instrText xml:space="preserve"> PAGEREF _Toc164881998 \h </w:instrText>
            </w:r>
            <w:r w:rsidR="009248F1">
              <w:rPr>
                <w:noProof/>
                <w:webHidden/>
              </w:rPr>
            </w:r>
            <w:r w:rsidR="009248F1">
              <w:rPr>
                <w:noProof/>
                <w:webHidden/>
              </w:rPr>
              <w:fldChar w:fldCharType="separate"/>
            </w:r>
            <w:r w:rsidR="00D35FB8">
              <w:rPr>
                <w:noProof/>
                <w:webHidden/>
              </w:rPr>
              <w:t>13</w:t>
            </w:r>
            <w:r w:rsidR="009248F1">
              <w:rPr>
                <w:noProof/>
                <w:webHidden/>
              </w:rPr>
              <w:fldChar w:fldCharType="end"/>
            </w:r>
          </w:hyperlink>
        </w:p>
        <w:p w14:paraId="1018DD14" w14:textId="69511E02"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1999" w:history="1">
            <w:r w:rsidR="009248F1" w:rsidRPr="008A4F4B">
              <w:rPr>
                <w:rStyle w:val="Hyperlnk"/>
                <w:noProof/>
              </w:rPr>
              <w:t>Press och media</w:t>
            </w:r>
            <w:r w:rsidR="009248F1">
              <w:rPr>
                <w:noProof/>
                <w:webHidden/>
              </w:rPr>
              <w:tab/>
            </w:r>
            <w:r w:rsidR="009248F1">
              <w:rPr>
                <w:noProof/>
                <w:webHidden/>
              </w:rPr>
              <w:fldChar w:fldCharType="begin"/>
            </w:r>
            <w:r w:rsidR="009248F1">
              <w:rPr>
                <w:noProof/>
                <w:webHidden/>
              </w:rPr>
              <w:instrText xml:space="preserve"> PAGEREF _Toc164881999 \h </w:instrText>
            </w:r>
            <w:r w:rsidR="009248F1">
              <w:rPr>
                <w:noProof/>
                <w:webHidden/>
              </w:rPr>
            </w:r>
            <w:r w:rsidR="009248F1">
              <w:rPr>
                <w:noProof/>
                <w:webHidden/>
              </w:rPr>
              <w:fldChar w:fldCharType="separate"/>
            </w:r>
            <w:r w:rsidR="00D35FB8">
              <w:rPr>
                <w:noProof/>
                <w:webHidden/>
              </w:rPr>
              <w:t>16</w:t>
            </w:r>
            <w:r w:rsidR="009248F1">
              <w:rPr>
                <w:noProof/>
                <w:webHidden/>
              </w:rPr>
              <w:fldChar w:fldCharType="end"/>
            </w:r>
          </w:hyperlink>
        </w:p>
        <w:p w14:paraId="24E5FB38" w14:textId="5D5A6F2F"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00" w:history="1">
            <w:r w:rsidR="009248F1" w:rsidRPr="008A4F4B">
              <w:rPr>
                <w:rStyle w:val="Hyperlnk"/>
                <w:noProof/>
              </w:rPr>
              <w:t>Några nyckeltal</w:t>
            </w:r>
            <w:r w:rsidR="009248F1">
              <w:rPr>
                <w:noProof/>
                <w:webHidden/>
              </w:rPr>
              <w:tab/>
            </w:r>
            <w:r w:rsidR="009248F1">
              <w:rPr>
                <w:noProof/>
                <w:webHidden/>
              </w:rPr>
              <w:fldChar w:fldCharType="begin"/>
            </w:r>
            <w:r w:rsidR="009248F1">
              <w:rPr>
                <w:noProof/>
                <w:webHidden/>
              </w:rPr>
              <w:instrText xml:space="preserve"> PAGEREF _Toc164882000 \h </w:instrText>
            </w:r>
            <w:r w:rsidR="009248F1">
              <w:rPr>
                <w:noProof/>
                <w:webHidden/>
              </w:rPr>
            </w:r>
            <w:r w:rsidR="009248F1">
              <w:rPr>
                <w:noProof/>
                <w:webHidden/>
              </w:rPr>
              <w:fldChar w:fldCharType="separate"/>
            </w:r>
            <w:r w:rsidR="00D35FB8">
              <w:rPr>
                <w:noProof/>
                <w:webHidden/>
              </w:rPr>
              <w:t>16</w:t>
            </w:r>
            <w:r w:rsidR="009248F1">
              <w:rPr>
                <w:noProof/>
                <w:webHidden/>
              </w:rPr>
              <w:fldChar w:fldCharType="end"/>
            </w:r>
          </w:hyperlink>
        </w:p>
        <w:p w14:paraId="25E35A9A" w14:textId="49213C0E"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01" w:history="1">
            <w:r w:rsidR="009248F1" w:rsidRPr="008A4F4B">
              <w:rPr>
                <w:rStyle w:val="Hyperlnk"/>
                <w:noProof/>
              </w:rPr>
              <w:t>Media där vi är med</w:t>
            </w:r>
            <w:r w:rsidR="009248F1">
              <w:rPr>
                <w:noProof/>
                <w:webHidden/>
              </w:rPr>
              <w:tab/>
            </w:r>
            <w:r w:rsidR="009248F1">
              <w:rPr>
                <w:noProof/>
                <w:webHidden/>
              </w:rPr>
              <w:fldChar w:fldCharType="begin"/>
            </w:r>
            <w:r w:rsidR="009248F1">
              <w:rPr>
                <w:noProof/>
                <w:webHidden/>
              </w:rPr>
              <w:instrText xml:space="preserve"> PAGEREF _Toc164882001 \h </w:instrText>
            </w:r>
            <w:r w:rsidR="009248F1">
              <w:rPr>
                <w:noProof/>
                <w:webHidden/>
              </w:rPr>
            </w:r>
            <w:r w:rsidR="009248F1">
              <w:rPr>
                <w:noProof/>
                <w:webHidden/>
              </w:rPr>
              <w:fldChar w:fldCharType="separate"/>
            </w:r>
            <w:r w:rsidR="00D35FB8">
              <w:rPr>
                <w:noProof/>
                <w:webHidden/>
              </w:rPr>
              <w:t>17</w:t>
            </w:r>
            <w:r w:rsidR="009248F1">
              <w:rPr>
                <w:noProof/>
                <w:webHidden/>
              </w:rPr>
              <w:fldChar w:fldCharType="end"/>
            </w:r>
          </w:hyperlink>
        </w:p>
        <w:p w14:paraId="1E1795D2" w14:textId="604A57A1"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02" w:history="1">
            <w:r w:rsidR="009248F1" w:rsidRPr="008A4F4B">
              <w:rPr>
                <w:rStyle w:val="Hyperlnk"/>
                <w:noProof/>
              </w:rPr>
              <w:t>De mest frekventa källorna</w:t>
            </w:r>
            <w:r w:rsidR="009248F1">
              <w:rPr>
                <w:noProof/>
                <w:webHidden/>
              </w:rPr>
              <w:tab/>
            </w:r>
            <w:r w:rsidR="009248F1">
              <w:rPr>
                <w:noProof/>
                <w:webHidden/>
              </w:rPr>
              <w:fldChar w:fldCharType="begin"/>
            </w:r>
            <w:r w:rsidR="009248F1">
              <w:rPr>
                <w:noProof/>
                <w:webHidden/>
              </w:rPr>
              <w:instrText xml:space="preserve"> PAGEREF _Toc164882002 \h </w:instrText>
            </w:r>
            <w:r w:rsidR="009248F1">
              <w:rPr>
                <w:noProof/>
                <w:webHidden/>
              </w:rPr>
            </w:r>
            <w:r w:rsidR="009248F1">
              <w:rPr>
                <w:noProof/>
                <w:webHidden/>
              </w:rPr>
              <w:fldChar w:fldCharType="separate"/>
            </w:r>
            <w:r w:rsidR="00D35FB8">
              <w:rPr>
                <w:noProof/>
                <w:webHidden/>
              </w:rPr>
              <w:t>17</w:t>
            </w:r>
            <w:r w:rsidR="009248F1">
              <w:rPr>
                <w:noProof/>
                <w:webHidden/>
              </w:rPr>
              <w:fldChar w:fldCharType="end"/>
            </w:r>
          </w:hyperlink>
        </w:p>
        <w:p w14:paraId="09DB64E5" w14:textId="5D6824B7"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03" w:history="1">
            <w:r w:rsidR="009248F1" w:rsidRPr="008A4F4B">
              <w:rPr>
                <w:rStyle w:val="Hyperlnk"/>
                <w:noProof/>
              </w:rPr>
              <w:t>Media under året</w:t>
            </w:r>
            <w:r w:rsidR="009248F1">
              <w:rPr>
                <w:noProof/>
                <w:webHidden/>
              </w:rPr>
              <w:tab/>
            </w:r>
            <w:r w:rsidR="009248F1">
              <w:rPr>
                <w:noProof/>
                <w:webHidden/>
              </w:rPr>
              <w:fldChar w:fldCharType="begin"/>
            </w:r>
            <w:r w:rsidR="009248F1">
              <w:rPr>
                <w:noProof/>
                <w:webHidden/>
              </w:rPr>
              <w:instrText xml:space="preserve"> PAGEREF _Toc164882003 \h </w:instrText>
            </w:r>
            <w:r w:rsidR="009248F1">
              <w:rPr>
                <w:noProof/>
                <w:webHidden/>
              </w:rPr>
            </w:r>
            <w:r w:rsidR="009248F1">
              <w:rPr>
                <w:noProof/>
                <w:webHidden/>
              </w:rPr>
              <w:fldChar w:fldCharType="separate"/>
            </w:r>
            <w:r w:rsidR="00D35FB8">
              <w:rPr>
                <w:noProof/>
                <w:webHidden/>
              </w:rPr>
              <w:t>18</w:t>
            </w:r>
            <w:r w:rsidR="009248F1">
              <w:rPr>
                <w:noProof/>
                <w:webHidden/>
              </w:rPr>
              <w:fldChar w:fldCharType="end"/>
            </w:r>
          </w:hyperlink>
        </w:p>
        <w:p w14:paraId="40BA633B" w14:textId="0C761F6D"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04" w:history="1">
            <w:r w:rsidR="009248F1" w:rsidRPr="008A4F4B">
              <w:rPr>
                <w:rStyle w:val="Hyperlnk"/>
                <w:noProof/>
              </w:rPr>
              <w:t>Ledarhundsverksamheten</w:t>
            </w:r>
            <w:r w:rsidR="009248F1">
              <w:rPr>
                <w:noProof/>
                <w:webHidden/>
              </w:rPr>
              <w:tab/>
            </w:r>
            <w:r w:rsidR="009248F1">
              <w:rPr>
                <w:noProof/>
                <w:webHidden/>
              </w:rPr>
              <w:fldChar w:fldCharType="begin"/>
            </w:r>
            <w:r w:rsidR="009248F1">
              <w:rPr>
                <w:noProof/>
                <w:webHidden/>
              </w:rPr>
              <w:instrText xml:space="preserve"> PAGEREF _Toc164882004 \h </w:instrText>
            </w:r>
            <w:r w:rsidR="009248F1">
              <w:rPr>
                <w:noProof/>
                <w:webHidden/>
              </w:rPr>
            </w:r>
            <w:r w:rsidR="009248F1">
              <w:rPr>
                <w:noProof/>
                <w:webHidden/>
              </w:rPr>
              <w:fldChar w:fldCharType="separate"/>
            </w:r>
            <w:r w:rsidR="00D35FB8">
              <w:rPr>
                <w:noProof/>
                <w:webHidden/>
              </w:rPr>
              <w:t>21</w:t>
            </w:r>
            <w:r w:rsidR="009248F1">
              <w:rPr>
                <w:noProof/>
                <w:webHidden/>
              </w:rPr>
              <w:fldChar w:fldCharType="end"/>
            </w:r>
          </w:hyperlink>
        </w:p>
        <w:p w14:paraId="497DB78F" w14:textId="61235720"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05" w:history="1">
            <w:r w:rsidR="009248F1" w:rsidRPr="008A4F4B">
              <w:rPr>
                <w:rStyle w:val="Hyperlnk"/>
                <w:noProof/>
              </w:rPr>
              <w:t>Folkbildning</w:t>
            </w:r>
            <w:r w:rsidR="009248F1">
              <w:rPr>
                <w:noProof/>
                <w:webHidden/>
              </w:rPr>
              <w:tab/>
            </w:r>
            <w:r w:rsidR="009248F1">
              <w:rPr>
                <w:noProof/>
                <w:webHidden/>
              </w:rPr>
              <w:fldChar w:fldCharType="begin"/>
            </w:r>
            <w:r w:rsidR="009248F1">
              <w:rPr>
                <w:noProof/>
                <w:webHidden/>
              </w:rPr>
              <w:instrText xml:space="preserve"> PAGEREF _Toc164882005 \h </w:instrText>
            </w:r>
            <w:r w:rsidR="009248F1">
              <w:rPr>
                <w:noProof/>
                <w:webHidden/>
              </w:rPr>
            </w:r>
            <w:r w:rsidR="009248F1">
              <w:rPr>
                <w:noProof/>
                <w:webHidden/>
              </w:rPr>
              <w:fldChar w:fldCharType="separate"/>
            </w:r>
            <w:r w:rsidR="00D35FB8">
              <w:rPr>
                <w:noProof/>
                <w:webHidden/>
              </w:rPr>
              <w:t>22</w:t>
            </w:r>
            <w:r w:rsidR="009248F1">
              <w:rPr>
                <w:noProof/>
                <w:webHidden/>
              </w:rPr>
              <w:fldChar w:fldCharType="end"/>
            </w:r>
          </w:hyperlink>
        </w:p>
        <w:p w14:paraId="76F7BCB7" w14:textId="583E7604"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06" w:history="1">
            <w:r w:rsidR="009248F1" w:rsidRPr="008A4F4B">
              <w:rPr>
                <w:rStyle w:val="Hyperlnk"/>
                <w:noProof/>
              </w:rPr>
              <w:t>Krisinstruktörer</w:t>
            </w:r>
            <w:r w:rsidR="009248F1">
              <w:rPr>
                <w:noProof/>
                <w:webHidden/>
              </w:rPr>
              <w:tab/>
            </w:r>
            <w:r w:rsidR="009248F1">
              <w:rPr>
                <w:noProof/>
                <w:webHidden/>
              </w:rPr>
              <w:fldChar w:fldCharType="begin"/>
            </w:r>
            <w:r w:rsidR="009248F1">
              <w:rPr>
                <w:noProof/>
                <w:webHidden/>
              </w:rPr>
              <w:instrText xml:space="preserve"> PAGEREF _Toc164882006 \h </w:instrText>
            </w:r>
            <w:r w:rsidR="009248F1">
              <w:rPr>
                <w:noProof/>
                <w:webHidden/>
              </w:rPr>
            </w:r>
            <w:r w:rsidR="009248F1">
              <w:rPr>
                <w:noProof/>
                <w:webHidden/>
              </w:rPr>
              <w:fldChar w:fldCharType="separate"/>
            </w:r>
            <w:r w:rsidR="00D35FB8">
              <w:rPr>
                <w:noProof/>
                <w:webHidden/>
              </w:rPr>
              <w:t>22</w:t>
            </w:r>
            <w:r w:rsidR="009248F1">
              <w:rPr>
                <w:noProof/>
                <w:webHidden/>
              </w:rPr>
              <w:fldChar w:fldCharType="end"/>
            </w:r>
          </w:hyperlink>
        </w:p>
        <w:p w14:paraId="190FBB88" w14:textId="6068E292"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07" w:history="1">
            <w:r w:rsidR="009248F1" w:rsidRPr="008A4F4B">
              <w:rPr>
                <w:rStyle w:val="Hyperlnk"/>
                <w:noProof/>
              </w:rPr>
              <w:t>Samarbete med studieförbundet ABF</w:t>
            </w:r>
            <w:r w:rsidR="009248F1">
              <w:rPr>
                <w:noProof/>
                <w:webHidden/>
              </w:rPr>
              <w:tab/>
            </w:r>
            <w:r w:rsidR="009248F1">
              <w:rPr>
                <w:noProof/>
                <w:webHidden/>
              </w:rPr>
              <w:fldChar w:fldCharType="begin"/>
            </w:r>
            <w:r w:rsidR="009248F1">
              <w:rPr>
                <w:noProof/>
                <w:webHidden/>
              </w:rPr>
              <w:instrText xml:space="preserve"> PAGEREF _Toc164882007 \h </w:instrText>
            </w:r>
            <w:r w:rsidR="009248F1">
              <w:rPr>
                <w:noProof/>
                <w:webHidden/>
              </w:rPr>
            </w:r>
            <w:r w:rsidR="009248F1">
              <w:rPr>
                <w:noProof/>
                <w:webHidden/>
              </w:rPr>
              <w:fldChar w:fldCharType="separate"/>
            </w:r>
            <w:r w:rsidR="00D35FB8">
              <w:rPr>
                <w:noProof/>
                <w:webHidden/>
              </w:rPr>
              <w:t>22</w:t>
            </w:r>
            <w:r w:rsidR="009248F1">
              <w:rPr>
                <w:noProof/>
                <w:webHidden/>
              </w:rPr>
              <w:fldChar w:fldCharType="end"/>
            </w:r>
          </w:hyperlink>
        </w:p>
        <w:p w14:paraId="0B9A1E69" w14:textId="5D3F918C"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08" w:history="1">
            <w:r w:rsidR="009248F1" w:rsidRPr="008A4F4B">
              <w:rPr>
                <w:rStyle w:val="Hyperlnk"/>
                <w:noProof/>
              </w:rPr>
              <w:t>It-datorstöd och telefoni</w:t>
            </w:r>
            <w:r w:rsidR="009248F1">
              <w:rPr>
                <w:noProof/>
                <w:webHidden/>
              </w:rPr>
              <w:tab/>
            </w:r>
            <w:r w:rsidR="009248F1">
              <w:rPr>
                <w:noProof/>
                <w:webHidden/>
              </w:rPr>
              <w:fldChar w:fldCharType="begin"/>
            </w:r>
            <w:r w:rsidR="009248F1">
              <w:rPr>
                <w:noProof/>
                <w:webHidden/>
              </w:rPr>
              <w:instrText xml:space="preserve"> PAGEREF _Toc164882008 \h </w:instrText>
            </w:r>
            <w:r w:rsidR="009248F1">
              <w:rPr>
                <w:noProof/>
                <w:webHidden/>
              </w:rPr>
            </w:r>
            <w:r w:rsidR="009248F1">
              <w:rPr>
                <w:noProof/>
                <w:webHidden/>
              </w:rPr>
              <w:fldChar w:fldCharType="separate"/>
            </w:r>
            <w:r w:rsidR="00D35FB8">
              <w:rPr>
                <w:noProof/>
                <w:webHidden/>
              </w:rPr>
              <w:t>22</w:t>
            </w:r>
            <w:r w:rsidR="009248F1">
              <w:rPr>
                <w:noProof/>
                <w:webHidden/>
              </w:rPr>
              <w:fldChar w:fldCharType="end"/>
            </w:r>
          </w:hyperlink>
        </w:p>
        <w:p w14:paraId="328D58FE" w14:textId="52522581"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09" w:history="1">
            <w:r w:rsidR="009248F1" w:rsidRPr="008A4F4B">
              <w:rPr>
                <w:rStyle w:val="Hyperlnk"/>
                <w:noProof/>
              </w:rPr>
              <w:t>Hr- och lönestöd</w:t>
            </w:r>
            <w:r w:rsidR="009248F1">
              <w:rPr>
                <w:noProof/>
                <w:webHidden/>
              </w:rPr>
              <w:tab/>
            </w:r>
            <w:r w:rsidR="009248F1">
              <w:rPr>
                <w:noProof/>
                <w:webHidden/>
              </w:rPr>
              <w:fldChar w:fldCharType="begin"/>
            </w:r>
            <w:r w:rsidR="009248F1">
              <w:rPr>
                <w:noProof/>
                <w:webHidden/>
              </w:rPr>
              <w:instrText xml:space="preserve"> PAGEREF _Toc164882009 \h </w:instrText>
            </w:r>
            <w:r w:rsidR="009248F1">
              <w:rPr>
                <w:noProof/>
                <w:webHidden/>
              </w:rPr>
            </w:r>
            <w:r w:rsidR="009248F1">
              <w:rPr>
                <w:noProof/>
                <w:webHidden/>
              </w:rPr>
              <w:fldChar w:fldCharType="separate"/>
            </w:r>
            <w:r w:rsidR="00D35FB8">
              <w:rPr>
                <w:noProof/>
                <w:webHidden/>
              </w:rPr>
              <w:t>23</w:t>
            </w:r>
            <w:r w:rsidR="009248F1">
              <w:rPr>
                <w:noProof/>
                <w:webHidden/>
              </w:rPr>
              <w:fldChar w:fldCharType="end"/>
            </w:r>
          </w:hyperlink>
        </w:p>
        <w:p w14:paraId="739BE09C" w14:textId="22C3E84D"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10" w:history="1">
            <w:r w:rsidR="009248F1" w:rsidRPr="008A4F4B">
              <w:rPr>
                <w:rStyle w:val="Hyperlnk"/>
                <w:noProof/>
              </w:rPr>
              <w:t>Medlemshantering</w:t>
            </w:r>
            <w:r w:rsidR="009248F1">
              <w:rPr>
                <w:noProof/>
                <w:webHidden/>
              </w:rPr>
              <w:tab/>
            </w:r>
            <w:r w:rsidR="009248F1">
              <w:rPr>
                <w:noProof/>
                <w:webHidden/>
              </w:rPr>
              <w:fldChar w:fldCharType="begin"/>
            </w:r>
            <w:r w:rsidR="009248F1">
              <w:rPr>
                <w:noProof/>
                <w:webHidden/>
              </w:rPr>
              <w:instrText xml:space="preserve"> PAGEREF _Toc164882010 \h </w:instrText>
            </w:r>
            <w:r w:rsidR="009248F1">
              <w:rPr>
                <w:noProof/>
                <w:webHidden/>
              </w:rPr>
            </w:r>
            <w:r w:rsidR="009248F1">
              <w:rPr>
                <w:noProof/>
                <w:webHidden/>
              </w:rPr>
              <w:fldChar w:fldCharType="separate"/>
            </w:r>
            <w:r w:rsidR="00D35FB8">
              <w:rPr>
                <w:noProof/>
                <w:webHidden/>
              </w:rPr>
              <w:t>23</w:t>
            </w:r>
            <w:r w:rsidR="009248F1">
              <w:rPr>
                <w:noProof/>
                <w:webHidden/>
              </w:rPr>
              <w:fldChar w:fldCharType="end"/>
            </w:r>
          </w:hyperlink>
        </w:p>
        <w:p w14:paraId="3E04C6CB" w14:textId="15A57554"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1" w:history="1">
            <w:r w:rsidR="009248F1" w:rsidRPr="008A4F4B">
              <w:rPr>
                <w:rStyle w:val="Hyperlnk"/>
                <w:noProof/>
              </w:rPr>
              <w:t>Medlemsregistret</w:t>
            </w:r>
            <w:r w:rsidR="009248F1">
              <w:rPr>
                <w:noProof/>
                <w:webHidden/>
              </w:rPr>
              <w:tab/>
            </w:r>
            <w:r w:rsidR="009248F1">
              <w:rPr>
                <w:noProof/>
                <w:webHidden/>
              </w:rPr>
              <w:fldChar w:fldCharType="begin"/>
            </w:r>
            <w:r w:rsidR="009248F1">
              <w:rPr>
                <w:noProof/>
                <w:webHidden/>
              </w:rPr>
              <w:instrText xml:space="preserve"> PAGEREF _Toc164882011 \h </w:instrText>
            </w:r>
            <w:r w:rsidR="009248F1">
              <w:rPr>
                <w:noProof/>
                <w:webHidden/>
              </w:rPr>
            </w:r>
            <w:r w:rsidR="009248F1">
              <w:rPr>
                <w:noProof/>
                <w:webHidden/>
              </w:rPr>
              <w:fldChar w:fldCharType="separate"/>
            </w:r>
            <w:r w:rsidR="00D35FB8">
              <w:rPr>
                <w:noProof/>
                <w:webHidden/>
              </w:rPr>
              <w:t>24</w:t>
            </w:r>
            <w:r w:rsidR="009248F1">
              <w:rPr>
                <w:noProof/>
                <w:webHidden/>
              </w:rPr>
              <w:fldChar w:fldCharType="end"/>
            </w:r>
          </w:hyperlink>
        </w:p>
        <w:p w14:paraId="584B38FB" w14:textId="24854F54"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2" w:history="1">
            <w:r w:rsidR="009248F1" w:rsidRPr="008A4F4B">
              <w:rPr>
                <w:rStyle w:val="Hyperlnk"/>
                <w:noProof/>
              </w:rPr>
              <w:t>Medlemsvärvning</w:t>
            </w:r>
            <w:r w:rsidR="009248F1">
              <w:rPr>
                <w:noProof/>
                <w:webHidden/>
              </w:rPr>
              <w:tab/>
            </w:r>
            <w:r w:rsidR="009248F1">
              <w:rPr>
                <w:noProof/>
                <w:webHidden/>
              </w:rPr>
              <w:fldChar w:fldCharType="begin"/>
            </w:r>
            <w:r w:rsidR="009248F1">
              <w:rPr>
                <w:noProof/>
                <w:webHidden/>
              </w:rPr>
              <w:instrText xml:space="preserve"> PAGEREF _Toc164882012 \h </w:instrText>
            </w:r>
            <w:r w:rsidR="009248F1">
              <w:rPr>
                <w:noProof/>
                <w:webHidden/>
              </w:rPr>
            </w:r>
            <w:r w:rsidR="009248F1">
              <w:rPr>
                <w:noProof/>
                <w:webHidden/>
              </w:rPr>
              <w:fldChar w:fldCharType="separate"/>
            </w:r>
            <w:r w:rsidR="00D35FB8">
              <w:rPr>
                <w:noProof/>
                <w:webHidden/>
              </w:rPr>
              <w:t>24</w:t>
            </w:r>
            <w:r w:rsidR="009248F1">
              <w:rPr>
                <w:noProof/>
                <w:webHidden/>
              </w:rPr>
              <w:fldChar w:fldCharType="end"/>
            </w:r>
          </w:hyperlink>
        </w:p>
        <w:p w14:paraId="58D5C9DA" w14:textId="3FC010B8"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3" w:history="1">
            <w:r w:rsidR="009248F1" w:rsidRPr="008A4F4B">
              <w:rPr>
                <w:rStyle w:val="Hyperlnk"/>
                <w:noProof/>
              </w:rPr>
              <w:t>Funktionärsutbildning</w:t>
            </w:r>
            <w:r w:rsidR="009248F1">
              <w:rPr>
                <w:noProof/>
                <w:webHidden/>
              </w:rPr>
              <w:tab/>
            </w:r>
            <w:r w:rsidR="009248F1">
              <w:rPr>
                <w:noProof/>
                <w:webHidden/>
              </w:rPr>
              <w:fldChar w:fldCharType="begin"/>
            </w:r>
            <w:r w:rsidR="009248F1">
              <w:rPr>
                <w:noProof/>
                <w:webHidden/>
              </w:rPr>
              <w:instrText xml:space="preserve"> PAGEREF _Toc164882013 \h </w:instrText>
            </w:r>
            <w:r w:rsidR="009248F1">
              <w:rPr>
                <w:noProof/>
                <w:webHidden/>
              </w:rPr>
            </w:r>
            <w:r w:rsidR="009248F1">
              <w:rPr>
                <w:noProof/>
                <w:webHidden/>
              </w:rPr>
              <w:fldChar w:fldCharType="separate"/>
            </w:r>
            <w:r w:rsidR="00D35FB8">
              <w:rPr>
                <w:noProof/>
                <w:webHidden/>
              </w:rPr>
              <w:t>24</w:t>
            </w:r>
            <w:r w:rsidR="009248F1">
              <w:rPr>
                <w:noProof/>
                <w:webHidden/>
              </w:rPr>
              <w:fldChar w:fldCharType="end"/>
            </w:r>
          </w:hyperlink>
        </w:p>
        <w:p w14:paraId="1CAD93C7" w14:textId="40D16A63"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14" w:history="1">
            <w:r w:rsidR="009248F1" w:rsidRPr="008A4F4B">
              <w:rPr>
                <w:rStyle w:val="Hyperlnk"/>
                <w:noProof/>
              </w:rPr>
              <w:t>Medlemsnytta</w:t>
            </w:r>
            <w:r w:rsidR="009248F1">
              <w:rPr>
                <w:noProof/>
                <w:webHidden/>
              </w:rPr>
              <w:tab/>
            </w:r>
            <w:r w:rsidR="009248F1">
              <w:rPr>
                <w:noProof/>
                <w:webHidden/>
              </w:rPr>
              <w:fldChar w:fldCharType="begin"/>
            </w:r>
            <w:r w:rsidR="009248F1">
              <w:rPr>
                <w:noProof/>
                <w:webHidden/>
              </w:rPr>
              <w:instrText xml:space="preserve"> PAGEREF _Toc164882014 \h </w:instrText>
            </w:r>
            <w:r w:rsidR="009248F1">
              <w:rPr>
                <w:noProof/>
                <w:webHidden/>
              </w:rPr>
            </w:r>
            <w:r w:rsidR="009248F1">
              <w:rPr>
                <w:noProof/>
                <w:webHidden/>
              </w:rPr>
              <w:fldChar w:fldCharType="separate"/>
            </w:r>
            <w:r w:rsidR="00D35FB8">
              <w:rPr>
                <w:noProof/>
                <w:webHidden/>
              </w:rPr>
              <w:t>25</w:t>
            </w:r>
            <w:r w:rsidR="009248F1">
              <w:rPr>
                <w:noProof/>
                <w:webHidden/>
              </w:rPr>
              <w:fldChar w:fldCharType="end"/>
            </w:r>
          </w:hyperlink>
        </w:p>
        <w:p w14:paraId="4A0AFC21" w14:textId="253BC503"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5" w:history="1">
            <w:r w:rsidR="009248F1" w:rsidRPr="008A4F4B">
              <w:rPr>
                <w:rStyle w:val="Hyperlnk"/>
                <w:noProof/>
              </w:rPr>
              <w:t>Punktskriftsverksamheten</w:t>
            </w:r>
            <w:r w:rsidR="009248F1">
              <w:rPr>
                <w:noProof/>
                <w:webHidden/>
              </w:rPr>
              <w:tab/>
            </w:r>
            <w:r w:rsidR="009248F1">
              <w:rPr>
                <w:noProof/>
                <w:webHidden/>
              </w:rPr>
              <w:fldChar w:fldCharType="begin"/>
            </w:r>
            <w:r w:rsidR="009248F1">
              <w:rPr>
                <w:noProof/>
                <w:webHidden/>
              </w:rPr>
              <w:instrText xml:space="preserve"> PAGEREF _Toc164882015 \h </w:instrText>
            </w:r>
            <w:r w:rsidR="009248F1">
              <w:rPr>
                <w:noProof/>
                <w:webHidden/>
              </w:rPr>
            </w:r>
            <w:r w:rsidR="009248F1">
              <w:rPr>
                <w:noProof/>
                <w:webHidden/>
              </w:rPr>
              <w:fldChar w:fldCharType="separate"/>
            </w:r>
            <w:r w:rsidR="00D35FB8">
              <w:rPr>
                <w:noProof/>
                <w:webHidden/>
              </w:rPr>
              <w:t>25</w:t>
            </w:r>
            <w:r w:rsidR="009248F1">
              <w:rPr>
                <w:noProof/>
                <w:webHidden/>
              </w:rPr>
              <w:fldChar w:fldCharType="end"/>
            </w:r>
          </w:hyperlink>
        </w:p>
        <w:p w14:paraId="227758BB" w14:textId="3B2DF8DD"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6" w:history="1">
            <w:r w:rsidR="009248F1" w:rsidRPr="008A4F4B">
              <w:rPr>
                <w:rStyle w:val="Hyperlnk"/>
                <w:noProof/>
              </w:rPr>
              <w:t>Barn och föräldrar</w:t>
            </w:r>
            <w:r w:rsidR="009248F1">
              <w:rPr>
                <w:noProof/>
                <w:webHidden/>
              </w:rPr>
              <w:tab/>
            </w:r>
            <w:r w:rsidR="009248F1">
              <w:rPr>
                <w:noProof/>
                <w:webHidden/>
              </w:rPr>
              <w:fldChar w:fldCharType="begin"/>
            </w:r>
            <w:r w:rsidR="009248F1">
              <w:rPr>
                <w:noProof/>
                <w:webHidden/>
              </w:rPr>
              <w:instrText xml:space="preserve"> PAGEREF _Toc164882016 \h </w:instrText>
            </w:r>
            <w:r w:rsidR="009248F1">
              <w:rPr>
                <w:noProof/>
                <w:webHidden/>
              </w:rPr>
            </w:r>
            <w:r w:rsidR="009248F1">
              <w:rPr>
                <w:noProof/>
                <w:webHidden/>
              </w:rPr>
              <w:fldChar w:fldCharType="separate"/>
            </w:r>
            <w:r w:rsidR="00D35FB8">
              <w:rPr>
                <w:noProof/>
                <w:webHidden/>
              </w:rPr>
              <w:t>25</w:t>
            </w:r>
            <w:r w:rsidR="009248F1">
              <w:rPr>
                <w:noProof/>
                <w:webHidden/>
              </w:rPr>
              <w:fldChar w:fldCharType="end"/>
            </w:r>
          </w:hyperlink>
        </w:p>
        <w:p w14:paraId="5793B022" w14:textId="3C853B9B"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7" w:history="1">
            <w:r w:rsidR="009248F1" w:rsidRPr="008A4F4B">
              <w:rPr>
                <w:rStyle w:val="Hyperlnk"/>
                <w:noProof/>
              </w:rPr>
              <w:t>SRF GO</w:t>
            </w:r>
            <w:r w:rsidR="009248F1">
              <w:rPr>
                <w:noProof/>
                <w:webHidden/>
              </w:rPr>
              <w:tab/>
            </w:r>
            <w:r w:rsidR="009248F1">
              <w:rPr>
                <w:noProof/>
                <w:webHidden/>
              </w:rPr>
              <w:fldChar w:fldCharType="begin"/>
            </w:r>
            <w:r w:rsidR="009248F1">
              <w:rPr>
                <w:noProof/>
                <w:webHidden/>
              </w:rPr>
              <w:instrText xml:space="preserve"> PAGEREF _Toc164882017 \h </w:instrText>
            </w:r>
            <w:r w:rsidR="009248F1">
              <w:rPr>
                <w:noProof/>
                <w:webHidden/>
              </w:rPr>
            </w:r>
            <w:r w:rsidR="009248F1">
              <w:rPr>
                <w:noProof/>
                <w:webHidden/>
              </w:rPr>
              <w:fldChar w:fldCharType="separate"/>
            </w:r>
            <w:r w:rsidR="00D35FB8">
              <w:rPr>
                <w:noProof/>
                <w:webHidden/>
              </w:rPr>
              <w:t>27</w:t>
            </w:r>
            <w:r w:rsidR="009248F1">
              <w:rPr>
                <w:noProof/>
                <w:webHidden/>
              </w:rPr>
              <w:fldChar w:fldCharType="end"/>
            </w:r>
          </w:hyperlink>
        </w:p>
        <w:p w14:paraId="57D8FD04" w14:textId="3924D0E8"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8" w:history="1">
            <w:r w:rsidR="009248F1" w:rsidRPr="008A4F4B">
              <w:rPr>
                <w:rStyle w:val="Hyperlnk"/>
                <w:noProof/>
              </w:rPr>
              <w:t>Nätverk och intressegrupper</w:t>
            </w:r>
            <w:r w:rsidR="009248F1">
              <w:rPr>
                <w:noProof/>
                <w:webHidden/>
              </w:rPr>
              <w:tab/>
            </w:r>
            <w:r w:rsidR="009248F1">
              <w:rPr>
                <w:noProof/>
                <w:webHidden/>
              </w:rPr>
              <w:fldChar w:fldCharType="begin"/>
            </w:r>
            <w:r w:rsidR="009248F1">
              <w:rPr>
                <w:noProof/>
                <w:webHidden/>
              </w:rPr>
              <w:instrText xml:space="preserve"> PAGEREF _Toc164882018 \h </w:instrText>
            </w:r>
            <w:r w:rsidR="009248F1">
              <w:rPr>
                <w:noProof/>
                <w:webHidden/>
              </w:rPr>
            </w:r>
            <w:r w:rsidR="009248F1">
              <w:rPr>
                <w:noProof/>
                <w:webHidden/>
              </w:rPr>
              <w:fldChar w:fldCharType="separate"/>
            </w:r>
            <w:r w:rsidR="00D35FB8">
              <w:rPr>
                <w:noProof/>
                <w:webHidden/>
              </w:rPr>
              <w:t>27</w:t>
            </w:r>
            <w:r w:rsidR="009248F1">
              <w:rPr>
                <w:noProof/>
                <w:webHidden/>
              </w:rPr>
              <w:fldChar w:fldCharType="end"/>
            </w:r>
          </w:hyperlink>
        </w:p>
        <w:p w14:paraId="3A6F552D" w14:textId="4882AA59"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19" w:history="1">
            <w:r w:rsidR="009248F1" w:rsidRPr="008A4F4B">
              <w:rPr>
                <w:rStyle w:val="Hyperlnk"/>
                <w:noProof/>
              </w:rPr>
              <w:t>Synlinjen</w:t>
            </w:r>
            <w:r w:rsidR="009248F1">
              <w:rPr>
                <w:noProof/>
                <w:webHidden/>
              </w:rPr>
              <w:tab/>
            </w:r>
            <w:r w:rsidR="009248F1">
              <w:rPr>
                <w:noProof/>
                <w:webHidden/>
              </w:rPr>
              <w:fldChar w:fldCharType="begin"/>
            </w:r>
            <w:r w:rsidR="009248F1">
              <w:rPr>
                <w:noProof/>
                <w:webHidden/>
              </w:rPr>
              <w:instrText xml:space="preserve"> PAGEREF _Toc164882019 \h </w:instrText>
            </w:r>
            <w:r w:rsidR="009248F1">
              <w:rPr>
                <w:noProof/>
                <w:webHidden/>
              </w:rPr>
            </w:r>
            <w:r w:rsidR="009248F1">
              <w:rPr>
                <w:noProof/>
                <w:webHidden/>
              </w:rPr>
              <w:fldChar w:fldCharType="separate"/>
            </w:r>
            <w:r w:rsidR="00D35FB8">
              <w:rPr>
                <w:noProof/>
                <w:webHidden/>
              </w:rPr>
              <w:t>28</w:t>
            </w:r>
            <w:r w:rsidR="009248F1">
              <w:rPr>
                <w:noProof/>
                <w:webHidden/>
              </w:rPr>
              <w:fldChar w:fldCharType="end"/>
            </w:r>
          </w:hyperlink>
        </w:p>
        <w:p w14:paraId="5C236734" w14:textId="11E49E44"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20" w:history="1">
            <w:r w:rsidR="009248F1" w:rsidRPr="008A4F4B">
              <w:rPr>
                <w:rStyle w:val="Hyperlnk"/>
                <w:noProof/>
              </w:rPr>
              <w:t>Verksamhetsbidrag</w:t>
            </w:r>
            <w:r w:rsidR="009248F1">
              <w:rPr>
                <w:noProof/>
                <w:webHidden/>
              </w:rPr>
              <w:tab/>
            </w:r>
            <w:r w:rsidR="009248F1">
              <w:rPr>
                <w:noProof/>
                <w:webHidden/>
              </w:rPr>
              <w:fldChar w:fldCharType="begin"/>
            </w:r>
            <w:r w:rsidR="009248F1">
              <w:rPr>
                <w:noProof/>
                <w:webHidden/>
              </w:rPr>
              <w:instrText xml:space="preserve"> PAGEREF _Toc164882020 \h </w:instrText>
            </w:r>
            <w:r w:rsidR="009248F1">
              <w:rPr>
                <w:noProof/>
                <w:webHidden/>
              </w:rPr>
            </w:r>
            <w:r w:rsidR="009248F1">
              <w:rPr>
                <w:noProof/>
                <w:webHidden/>
              </w:rPr>
              <w:fldChar w:fldCharType="separate"/>
            </w:r>
            <w:r w:rsidR="00D35FB8">
              <w:rPr>
                <w:noProof/>
                <w:webHidden/>
              </w:rPr>
              <w:t>28</w:t>
            </w:r>
            <w:r w:rsidR="009248F1">
              <w:rPr>
                <w:noProof/>
                <w:webHidden/>
              </w:rPr>
              <w:fldChar w:fldCharType="end"/>
            </w:r>
          </w:hyperlink>
        </w:p>
        <w:p w14:paraId="553B1726" w14:textId="0E37A5D6"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21" w:history="1">
            <w:r w:rsidR="009248F1" w:rsidRPr="008A4F4B">
              <w:rPr>
                <w:rStyle w:val="Hyperlnk"/>
                <w:noProof/>
              </w:rPr>
              <w:t>Perspektiv</w:t>
            </w:r>
            <w:r w:rsidR="009248F1">
              <w:rPr>
                <w:noProof/>
                <w:webHidden/>
              </w:rPr>
              <w:tab/>
            </w:r>
            <w:r w:rsidR="009248F1">
              <w:rPr>
                <w:noProof/>
                <w:webHidden/>
              </w:rPr>
              <w:fldChar w:fldCharType="begin"/>
            </w:r>
            <w:r w:rsidR="009248F1">
              <w:rPr>
                <w:noProof/>
                <w:webHidden/>
              </w:rPr>
              <w:instrText xml:space="preserve"> PAGEREF _Toc164882021 \h </w:instrText>
            </w:r>
            <w:r w:rsidR="009248F1">
              <w:rPr>
                <w:noProof/>
                <w:webHidden/>
              </w:rPr>
            </w:r>
            <w:r w:rsidR="009248F1">
              <w:rPr>
                <w:noProof/>
                <w:webHidden/>
              </w:rPr>
              <w:fldChar w:fldCharType="separate"/>
            </w:r>
            <w:r w:rsidR="00D35FB8">
              <w:rPr>
                <w:noProof/>
                <w:webHidden/>
              </w:rPr>
              <w:t>28</w:t>
            </w:r>
            <w:r w:rsidR="009248F1">
              <w:rPr>
                <w:noProof/>
                <w:webHidden/>
              </w:rPr>
              <w:fldChar w:fldCharType="end"/>
            </w:r>
          </w:hyperlink>
        </w:p>
        <w:p w14:paraId="56F3DDCD" w14:textId="7A040968" w:rsidR="009248F1" w:rsidRDefault="005D7BA2">
          <w:pPr>
            <w:pStyle w:val="Innehll3"/>
            <w:tabs>
              <w:tab w:val="right" w:leader="dot" w:pos="9060"/>
            </w:tabs>
            <w:rPr>
              <w:rFonts w:asciiTheme="minorHAnsi" w:eastAsiaTheme="minorEastAsia" w:hAnsiTheme="minorHAnsi"/>
              <w:noProof/>
              <w:kern w:val="2"/>
              <w:sz w:val="24"/>
              <w:szCs w:val="24"/>
              <w:lang w:eastAsia="sv-SE"/>
              <w14:ligatures w14:val="standardContextual"/>
            </w:rPr>
          </w:pPr>
          <w:hyperlink w:anchor="_Toc164882022" w:history="1">
            <w:r w:rsidR="009248F1" w:rsidRPr="008A4F4B">
              <w:rPr>
                <w:rStyle w:val="Hyperlnk"/>
                <w:noProof/>
              </w:rPr>
              <w:t>Synpodden</w:t>
            </w:r>
            <w:r w:rsidR="009248F1">
              <w:rPr>
                <w:noProof/>
                <w:webHidden/>
              </w:rPr>
              <w:tab/>
            </w:r>
            <w:r w:rsidR="009248F1">
              <w:rPr>
                <w:noProof/>
                <w:webHidden/>
              </w:rPr>
              <w:fldChar w:fldCharType="begin"/>
            </w:r>
            <w:r w:rsidR="009248F1">
              <w:rPr>
                <w:noProof/>
                <w:webHidden/>
              </w:rPr>
              <w:instrText xml:space="preserve"> PAGEREF _Toc164882022 \h </w:instrText>
            </w:r>
            <w:r w:rsidR="009248F1">
              <w:rPr>
                <w:noProof/>
                <w:webHidden/>
              </w:rPr>
            </w:r>
            <w:r w:rsidR="009248F1">
              <w:rPr>
                <w:noProof/>
                <w:webHidden/>
              </w:rPr>
              <w:fldChar w:fldCharType="separate"/>
            </w:r>
            <w:r w:rsidR="00D35FB8">
              <w:rPr>
                <w:noProof/>
                <w:webHidden/>
              </w:rPr>
              <w:t>29</w:t>
            </w:r>
            <w:r w:rsidR="009248F1">
              <w:rPr>
                <w:noProof/>
                <w:webHidden/>
              </w:rPr>
              <w:fldChar w:fldCharType="end"/>
            </w:r>
          </w:hyperlink>
        </w:p>
        <w:p w14:paraId="6490E8DF" w14:textId="328B3B66"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23" w:history="1">
            <w:r w:rsidR="009248F1" w:rsidRPr="008A4F4B">
              <w:rPr>
                <w:rStyle w:val="Hyperlnk"/>
                <w:noProof/>
              </w:rPr>
              <w:t>Avslutning</w:t>
            </w:r>
            <w:r w:rsidR="009248F1">
              <w:rPr>
                <w:noProof/>
                <w:webHidden/>
              </w:rPr>
              <w:tab/>
            </w:r>
            <w:r w:rsidR="009248F1">
              <w:rPr>
                <w:noProof/>
                <w:webHidden/>
              </w:rPr>
              <w:fldChar w:fldCharType="begin"/>
            </w:r>
            <w:r w:rsidR="009248F1">
              <w:rPr>
                <w:noProof/>
                <w:webHidden/>
              </w:rPr>
              <w:instrText xml:space="preserve"> PAGEREF _Toc164882023 \h </w:instrText>
            </w:r>
            <w:r w:rsidR="009248F1">
              <w:rPr>
                <w:noProof/>
                <w:webHidden/>
              </w:rPr>
            </w:r>
            <w:r w:rsidR="009248F1">
              <w:rPr>
                <w:noProof/>
                <w:webHidden/>
              </w:rPr>
              <w:fldChar w:fldCharType="separate"/>
            </w:r>
            <w:r w:rsidR="00D35FB8">
              <w:rPr>
                <w:noProof/>
                <w:webHidden/>
              </w:rPr>
              <w:t>29</w:t>
            </w:r>
            <w:r w:rsidR="009248F1">
              <w:rPr>
                <w:noProof/>
                <w:webHidden/>
              </w:rPr>
              <w:fldChar w:fldCharType="end"/>
            </w:r>
          </w:hyperlink>
        </w:p>
        <w:p w14:paraId="2642A654" w14:textId="1C3A9F12" w:rsidR="009248F1" w:rsidRDefault="005D7BA2">
          <w:pPr>
            <w:pStyle w:val="Innehll2"/>
            <w:tabs>
              <w:tab w:val="right" w:leader="dot" w:pos="9060"/>
            </w:tabs>
            <w:rPr>
              <w:rFonts w:asciiTheme="minorHAnsi" w:eastAsiaTheme="minorEastAsia" w:hAnsiTheme="minorHAnsi"/>
              <w:b w:val="0"/>
              <w:noProof/>
              <w:kern w:val="2"/>
              <w:sz w:val="24"/>
              <w:szCs w:val="24"/>
              <w:lang w:eastAsia="sv-SE"/>
              <w14:ligatures w14:val="standardContextual"/>
            </w:rPr>
          </w:pPr>
          <w:hyperlink w:anchor="_Toc164882024" w:history="1">
            <w:r w:rsidR="009248F1" w:rsidRPr="008A4F4B">
              <w:rPr>
                <w:rStyle w:val="Hyperlnk"/>
                <w:rFonts w:eastAsia="Times New Roman"/>
                <w:noProof/>
              </w:rPr>
              <w:t>Underskrifter</w:t>
            </w:r>
            <w:r w:rsidR="009248F1">
              <w:rPr>
                <w:noProof/>
                <w:webHidden/>
              </w:rPr>
              <w:tab/>
            </w:r>
            <w:r w:rsidR="009248F1">
              <w:rPr>
                <w:noProof/>
                <w:webHidden/>
              </w:rPr>
              <w:fldChar w:fldCharType="begin"/>
            </w:r>
            <w:r w:rsidR="009248F1">
              <w:rPr>
                <w:noProof/>
                <w:webHidden/>
              </w:rPr>
              <w:instrText xml:space="preserve"> PAGEREF _Toc164882024 \h </w:instrText>
            </w:r>
            <w:r w:rsidR="009248F1">
              <w:rPr>
                <w:noProof/>
                <w:webHidden/>
              </w:rPr>
            </w:r>
            <w:r w:rsidR="009248F1">
              <w:rPr>
                <w:noProof/>
                <w:webHidden/>
              </w:rPr>
              <w:fldChar w:fldCharType="separate"/>
            </w:r>
            <w:r w:rsidR="00D35FB8">
              <w:rPr>
                <w:noProof/>
                <w:webHidden/>
              </w:rPr>
              <w:t>30</w:t>
            </w:r>
            <w:r w:rsidR="009248F1">
              <w:rPr>
                <w:noProof/>
                <w:webHidden/>
              </w:rPr>
              <w:fldChar w:fldCharType="end"/>
            </w:r>
          </w:hyperlink>
        </w:p>
        <w:p w14:paraId="4F12052C" w14:textId="0485529D" w:rsidR="00C75298" w:rsidRDefault="00C75298">
          <w:r>
            <w:rPr>
              <w:b/>
              <w:bCs/>
            </w:rPr>
            <w:fldChar w:fldCharType="end"/>
          </w:r>
        </w:p>
      </w:sdtContent>
    </w:sdt>
    <w:p w14:paraId="2DECEE83" w14:textId="77777777" w:rsidR="00634FB8" w:rsidRDefault="00DD5881" w:rsidP="00634FB8">
      <w:pPr>
        <w:rPr>
          <w:sz w:val="36"/>
        </w:rPr>
      </w:pPr>
      <w:r w:rsidRPr="00634FB8">
        <w:rPr>
          <w:lang w:val="en-US"/>
        </w:rPr>
        <w:br w:type="page"/>
      </w:r>
    </w:p>
    <w:p w14:paraId="3D403905" w14:textId="77777777" w:rsidR="00FA4F13" w:rsidRDefault="00FA4F13" w:rsidP="00FA4F13">
      <w:pPr>
        <w:pStyle w:val="Rubrik1"/>
      </w:pPr>
      <w:bookmarkStart w:id="2" w:name="_Toc159593575"/>
      <w:bookmarkStart w:id="3" w:name="_Toc164881985"/>
      <w:r w:rsidRPr="002225DF">
        <w:rPr>
          <w:sz w:val="40"/>
          <w:szCs w:val="32"/>
        </w:rPr>
        <w:lastRenderedPageBreak/>
        <w:t>Verksamhetsberättelse</w:t>
      </w:r>
      <w:r>
        <w:t>/Effektrapport</w:t>
      </w:r>
      <w:r w:rsidRPr="00605F17">
        <w:t xml:space="preserve"> 2023</w:t>
      </w:r>
      <w:bookmarkEnd w:id="2"/>
      <w:bookmarkEnd w:id="3"/>
    </w:p>
    <w:p w14:paraId="63D84CA1" w14:textId="77777777" w:rsidR="00FA4F13" w:rsidRPr="001D1F85" w:rsidRDefault="00FA4F13" w:rsidP="00FA4F13">
      <w:pPr>
        <w:pStyle w:val="Rubrik2"/>
      </w:pPr>
      <w:bookmarkStart w:id="4" w:name="_Toc97910724"/>
      <w:bookmarkStart w:id="5" w:name="_Toc159593576"/>
      <w:bookmarkStart w:id="6" w:name="_Toc164881986"/>
      <w:r>
        <w:t>Inledning</w:t>
      </w:r>
      <w:bookmarkEnd w:id="4"/>
      <w:bookmarkEnd w:id="5"/>
      <w:bookmarkEnd w:id="6"/>
      <w:r>
        <w:t xml:space="preserve"> </w:t>
      </w:r>
    </w:p>
    <w:p w14:paraId="7C00B831" w14:textId="36D6E1B6" w:rsidR="00FA4F13" w:rsidRDefault="00FA4F13" w:rsidP="00FA4F13">
      <w:pPr>
        <w:rPr>
          <w:rFonts w:cs="Arial"/>
        </w:rPr>
      </w:pPr>
      <w:r>
        <w:rPr>
          <w:rFonts w:cs="Arial"/>
        </w:rPr>
        <w:t xml:space="preserve">Synskadades Riksförbund, SRF, styrs av och representerar personer med synskador i Sverige. SRF är en organisation som präglas av öppenhet och demokrati där alla har rätt att göra sin röst hörd. </w:t>
      </w:r>
      <w:r w:rsidRPr="00A040C8">
        <w:rPr>
          <w:rFonts w:cs="Arial"/>
        </w:rPr>
        <w:t xml:space="preserve">Vi har slutit oss samman i </w:t>
      </w:r>
      <w:r>
        <w:rPr>
          <w:rFonts w:cs="Arial"/>
        </w:rPr>
        <w:t>SRF</w:t>
      </w:r>
      <w:r w:rsidRPr="00A040C8">
        <w:rPr>
          <w:rFonts w:cs="Arial"/>
        </w:rPr>
        <w:t xml:space="preserve"> för att</w:t>
      </w:r>
      <w:r>
        <w:rPr>
          <w:rFonts w:cs="Arial"/>
        </w:rPr>
        <w:t>,</w:t>
      </w:r>
      <w:r w:rsidRPr="00A040C8">
        <w:rPr>
          <w:rFonts w:cs="Arial"/>
        </w:rPr>
        <w:t xml:space="preserve"> utifrån tanken om alla människors lika värde</w:t>
      </w:r>
      <w:r>
        <w:rPr>
          <w:rFonts w:cs="Arial"/>
        </w:rPr>
        <w:t>,</w:t>
      </w:r>
      <w:r w:rsidRPr="00A040C8">
        <w:rPr>
          <w:rFonts w:cs="Arial"/>
        </w:rPr>
        <w:t xml:space="preserve"> gemen</w:t>
      </w:r>
      <w:r w:rsidRPr="00A040C8">
        <w:rPr>
          <w:rFonts w:cs="Arial"/>
        </w:rPr>
        <w:softHyphen/>
        <w:t xml:space="preserve">samt hävda synskadades rätt till delaktighet och jämlikhet på alla områden samt skapa social gemenskap och stödja varandra så att vi kan leva </w:t>
      </w:r>
      <w:r>
        <w:rPr>
          <w:rFonts w:cs="Arial"/>
        </w:rPr>
        <w:t xml:space="preserve">aktiva </w:t>
      </w:r>
      <w:r w:rsidRPr="00A040C8">
        <w:rPr>
          <w:rFonts w:cs="Arial"/>
        </w:rPr>
        <w:t>och självständig</w:t>
      </w:r>
      <w:r>
        <w:rPr>
          <w:rFonts w:cs="Arial"/>
        </w:rPr>
        <w:t>a</w:t>
      </w:r>
      <w:r w:rsidRPr="00A040C8">
        <w:rPr>
          <w:rFonts w:cs="Arial"/>
        </w:rPr>
        <w:t xml:space="preserve"> liv. </w:t>
      </w:r>
    </w:p>
    <w:p w14:paraId="42A72BBB" w14:textId="77777777" w:rsidR="00FA4F13" w:rsidRDefault="00FA4F13" w:rsidP="00FA4F13">
      <w:pPr>
        <w:rPr>
          <w:rFonts w:cs="Arial"/>
        </w:rPr>
      </w:pPr>
    </w:p>
    <w:p w14:paraId="22458F8F" w14:textId="6C9DCABF" w:rsidR="00FA4F13" w:rsidRDefault="00FA4F13" w:rsidP="00FA4F13">
      <w:pPr>
        <w:rPr>
          <w:rFonts w:cs="Arial"/>
        </w:rPr>
      </w:pPr>
      <w:r w:rsidRPr="00A040C8">
        <w:rPr>
          <w:rFonts w:cs="Arial"/>
        </w:rPr>
        <w:t>SRF är en religiöst och partipolitiskt obunden organisation som tar avstånd från all form av diskriminering.</w:t>
      </w:r>
      <w:r>
        <w:rPr>
          <w:rFonts w:cs="Arial"/>
        </w:rPr>
        <w:t xml:space="preserve"> SRF arbetar intressepolitiskt för att påverka samhället. </w:t>
      </w:r>
    </w:p>
    <w:p w14:paraId="61A126A1" w14:textId="77777777" w:rsidR="00FA4F13" w:rsidRDefault="00FA4F13" w:rsidP="00FA4F13">
      <w:pPr>
        <w:rPr>
          <w:rFonts w:cs="Arial"/>
        </w:rPr>
      </w:pPr>
    </w:p>
    <w:p w14:paraId="7E53EBD7" w14:textId="77777777" w:rsidR="00FA4F13" w:rsidRDefault="00FA4F13" w:rsidP="00FA4F13">
      <w:pPr>
        <w:rPr>
          <w:rFonts w:cs="Arial"/>
        </w:rPr>
      </w:pPr>
      <w:r>
        <w:rPr>
          <w:rFonts w:cs="Arial"/>
        </w:rPr>
        <w:t>Organisationen bildades 1889 under namnet De Blindas Förening (DBF). År 1977 ändrades namnet till Synskadades Riksförbund (SRF). Vi</w:t>
      </w:r>
      <w:r w:rsidRPr="00A040C8">
        <w:rPr>
          <w:rFonts w:cs="Arial"/>
        </w:rPr>
        <w:t xml:space="preserve"> är en treplansorganisation med lokalföreningar, distrikt och riksförbund. </w:t>
      </w:r>
      <w:r>
        <w:rPr>
          <w:rFonts w:cs="Arial"/>
        </w:rPr>
        <w:t xml:space="preserve">Ett antal </w:t>
      </w:r>
      <w:r w:rsidRPr="00A040C8">
        <w:rPr>
          <w:rFonts w:cs="Arial"/>
        </w:rPr>
        <w:t>nationella bransch</w:t>
      </w:r>
      <w:r>
        <w:rPr>
          <w:rFonts w:cs="Arial"/>
        </w:rPr>
        <w:softHyphen/>
      </w:r>
      <w:r w:rsidRPr="00A040C8">
        <w:rPr>
          <w:rFonts w:cs="Arial"/>
        </w:rPr>
        <w:t xml:space="preserve">föreningar är </w:t>
      </w:r>
      <w:r>
        <w:rPr>
          <w:rFonts w:cs="Arial"/>
        </w:rPr>
        <w:t xml:space="preserve">dessutom </w:t>
      </w:r>
      <w:r w:rsidRPr="00A040C8">
        <w:rPr>
          <w:rFonts w:cs="Arial"/>
        </w:rPr>
        <w:t>anslutna till riksförbunde</w:t>
      </w:r>
      <w:r>
        <w:rPr>
          <w:rFonts w:cs="Arial"/>
        </w:rPr>
        <w:t>t.</w:t>
      </w:r>
    </w:p>
    <w:p w14:paraId="748B92E2" w14:textId="77777777" w:rsidR="00FA4F13" w:rsidRPr="00CA0DA1" w:rsidRDefault="00FA4F13" w:rsidP="00FA4F13">
      <w:pPr>
        <w:rPr>
          <w:rFonts w:cs="Arial"/>
        </w:rPr>
      </w:pPr>
    </w:p>
    <w:p w14:paraId="298EEB01" w14:textId="77777777" w:rsidR="00FA4F13" w:rsidRDefault="00FA4F13" w:rsidP="00FA4F13">
      <w:pPr>
        <w:rPr>
          <w:rFonts w:cs="Arial"/>
        </w:rPr>
      </w:pPr>
      <w:r>
        <w:rPr>
          <w:rFonts w:cs="Arial"/>
        </w:rPr>
        <w:t xml:space="preserve">Grunden i </w:t>
      </w:r>
      <w:r w:rsidRPr="00A040C8">
        <w:rPr>
          <w:rFonts w:cs="Arial"/>
        </w:rPr>
        <w:t xml:space="preserve">vårt </w:t>
      </w:r>
      <w:r>
        <w:rPr>
          <w:rFonts w:cs="Arial"/>
        </w:rPr>
        <w:t xml:space="preserve">arbete </w:t>
      </w:r>
      <w:r w:rsidRPr="00A040C8">
        <w:rPr>
          <w:rFonts w:cs="Arial"/>
        </w:rPr>
        <w:t>är medlemmarnas samlade erfaren</w:t>
      </w:r>
      <w:r w:rsidRPr="00A040C8">
        <w:rPr>
          <w:rFonts w:cs="Arial"/>
        </w:rPr>
        <w:softHyphen/>
        <w:t>heter och kunskaper. Engagemanget och gemenskapen inom föreningen stärker oss och gör oss bättre rustade att klara vardagen. Tillsammans utgör vi en stark och viktig organisation.</w:t>
      </w:r>
    </w:p>
    <w:p w14:paraId="6ADA456D" w14:textId="77777777" w:rsidR="00FA4F13" w:rsidRPr="00A040C8" w:rsidRDefault="00FA4F13" w:rsidP="00FA4F13">
      <w:pPr>
        <w:rPr>
          <w:rFonts w:cs="Arial"/>
        </w:rPr>
      </w:pPr>
    </w:p>
    <w:p w14:paraId="52A64C0D" w14:textId="77777777" w:rsidR="00FA4F13" w:rsidRDefault="00FA4F13" w:rsidP="00FA4F13">
      <w:pPr>
        <w:rPr>
          <w:rFonts w:cs="Arial"/>
        </w:rPr>
      </w:pPr>
      <w:r w:rsidRPr="00A040C8">
        <w:rPr>
          <w:rFonts w:cs="Arial"/>
        </w:rPr>
        <w:t>I denna berättelse vill förbundsstyrelsen beskriva den verk</w:t>
      </w:r>
      <w:r>
        <w:rPr>
          <w:rFonts w:cs="Arial"/>
        </w:rPr>
        <w:softHyphen/>
      </w:r>
      <w:r w:rsidRPr="00A040C8">
        <w:rPr>
          <w:rFonts w:cs="Arial"/>
        </w:rPr>
        <w:t>samhet som SRF bedrivit år 20</w:t>
      </w:r>
      <w:r>
        <w:rPr>
          <w:rFonts w:cs="Arial"/>
        </w:rPr>
        <w:t>23</w:t>
      </w:r>
      <w:r w:rsidRPr="00A040C8">
        <w:rPr>
          <w:rFonts w:cs="Arial"/>
        </w:rPr>
        <w:t>.</w:t>
      </w:r>
      <w:r>
        <w:rPr>
          <w:rFonts w:cs="Arial"/>
        </w:rPr>
        <w:t xml:space="preserve"> Till att börja med vill vi särskilt lyfta fram några viktiga händelser under året:</w:t>
      </w:r>
    </w:p>
    <w:p w14:paraId="50C06677" w14:textId="77777777" w:rsidR="00FA4F13" w:rsidRPr="00CA44C2" w:rsidRDefault="00FA4F13" w:rsidP="00FA4F13">
      <w:pPr>
        <w:rPr>
          <w:rFonts w:cs="Arial"/>
        </w:rPr>
      </w:pPr>
    </w:p>
    <w:p w14:paraId="0027B19C" w14:textId="77777777" w:rsidR="00FA4F13" w:rsidRDefault="00FA4F13" w:rsidP="00764F2F">
      <w:pPr>
        <w:pStyle w:val="Liststycke"/>
        <w:numPr>
          <w:ilvl w:val="0"/>
          <w:numId w:val="1"/>
        </w:numPr>
        <w:spacing w:line="259" w:lineRule="auto"/>
      </w:pPr>
      <w:r>
        <w:t xml:space="preserve">Ökat medlemsantal: SRF har, för andra året i rad, ökat medlemsantalet vilket är mycket glädjande med tanke på att trenden varit den motsatta under ett antal år. Detta gör oss starkare. </w:t>
      </w:r>
    </w:p>
    <w:p w14:paraId="0DD56100" w14:textId="4BCF84CF" w:rsidR="00FA4F13" w:rsidRDefault="00FA4F13" w:rsidP="00764F2F">
      <w:pPr>
        <w:pStyle w:val="Liststycke"/>
        <w:numPr>
          <w:ilvl w:val="0"/>
          <w:numId w:val="1"/>
        </w:numPr>
        <w:spacing w:line="259" w:lineRule="auto"/>
      </w:pPr>
      <w:r>
        <w:t>Antal</w:t>
      </w:r>
      <w:r w:rsidR="004E06F9">
        <w:t>et</w:t>
      </w:r>
      <w:r>
        <w:t xml:space="preserve"> samtal till Synlinjen har ökat med 38 procent, ett tydligt tecken på att tjänsten efterfrågas och uppfyller ett behov.</w:t>
      </w:r>
    </w:p>
    <w:p w14:paraId="4DF700BC" w14:textId="77777777" w:rsidR="00FA4F13" w:rsidRDefault="00FA4F13" w:rsidP="00764F2F">
      <w:pPr>
        <w:pStyle w:val="Liststycke"/>
        <w:numPr>
          <w:ilvl w:val="0"/>
          <w:numId w:val="1"/>
        </w:numPr>
        <w:spacing w:line="259" w:lineRule="auto"/>
      </w:pPr>
      <w:r>
        <w:t xml:space="preserve">Vi har lanserat en ny hemsida som bättre speglar vår organisation.  </w:t>
      </w:r>
    </w:p>
    <w:p w14:paraId="17E41C4C" w14:textId="22308E80" w:rsidR="00FA4F13" w:rsidRDefault="00FA4F13" w:rsidP="00764F2F">
      <w:pPr>
        <w:pStyle w:val="Liststycke"/>
        <w:numPr>
          <w:ilvl w:val="0"/>
          <w:numId w:val="1"/>
        </w:numPr>
        <w:spacing w:line="259" w:lineRule="auto"/>
      </w:pPr>
      <w:r>
        <w:t xml:space="preserve">Vi har bidragit till att våra systerorganisationer </w:t>
      </w:r>
      <w:r w:rsidR="00950774">
        <w:t xml:space="preserve">har </w:t>
      </w:r>
      <w:r>
        <w:t>kunnat få f</w:t>
      </w:r>
      <w:r w:rsidRPr="00272569">
        <w:t xml:space="preserve">ler barn och ungdomar </w:t>
      </w:r>
      <w:r>
        <w:t xml:space="preserve">med synnedsättning </w:t>
      </w:r>
      <w:r w:rsidRPr="00272569">
        <w:t>inskrivna i grundskola och gymnasium.</w:t>
      </w:r>
    </w:p>
    <w:p w14:paraId="195BC27D" w14:textId="77777777" w:rsidR="00FA4F13" w:rsidRPr="00272569" w:rsidRDefault="00FA4F13" w:rsidP="00FA4F13">
      <w:pPr>
        <w:spacing w:line="259" w:lineRule="auto"/>
      </w:pPr>
      <w:r>
        <w:lastRenderedPageBreak/>
        <w:t xml:space="preserve">Mycket mer finns såklart att berätta från ett händelserikt 2023. Nedan följer en mer detaljerad verksamhetsöversikt utifrån våra olika intresseområden och verksamheter. </w:t>
      </w:r>
    </w:p>
    <w:p w14:paraId="7040F4B9" w14:textId="77777777" w:rsidR="00FA4F13" w:rsidRDefault="00FA4F13" w:rsidP="00FA4F13"/>
    <w:p w14:paraId="06F949B5" w14:textId="77777777" w:rsidR="00FA4F13" w:rsidRPr="002A7248" w:rsidRDefault="00FA4F13" w:rsidP="00FA4F13">
      <w:pPr>
        <w:pStyle w:val="Rubrik2"/>
      </w:pPr>
      <w:bookmarkStart w:id="7" w:name="_Toc159593577"/>
      <w:bookmarkStart w:id="8" w:name="_Toc164881987"/>
      <w:r w:rsidRPr="00575B1F">
        <w:t>Påverkansarbete</w:t>
      </w:r>
      <w:bookmarkEnd w:id="7"/>
      <w:bookmarkEnd w:id="8"/>
    </w:p>
    <w:p w14:paraId="248D58D5" w14:textId="77777777" w:rsidR="00FA4F13" w:rsidRPr="006535A1" w:rsidRDefault="00FA4F13" w:rsidP="00FA4F13">
      <w:pPr>
        <w:pStyle w:val="Rubrik3"/>
      </w:pPr>
      <w:bookmarkStart w:id="9" w:name="_Toc159593578"/>
      <w:bookmarkStart w:id="10" w:name="_Toc164881988"/>
      <w:r>
        <w:t>Övergripande</w:t>
      </w:r>
      <w:bookmarkEnd w:id="9"/>
      <w:bookmarkEnd w:id="10"/>
    </w:p>
    <w:p w14:paraId="5D95A012" w14:textId="2C55786A" w:rsidR="00FA4F13" w:rsidRDefault="00FA4F13" w:rsidP="00FA4F13">
      <w:r w:rsidRPr="006535A1">
        <w:t>Vi har</w:t>
      </w:r>
      <w:r>
        <w:t xml:space="preserve"> under året</w:t>
      </w:r>
      <w:r w:rsidRPr="006535A1">
        <w:t xml:space="preserve"> arbetat vidare för att integrera vårt påverkansarbete med SRF:s juridiska stöd och med vår kommunikation och opinionsbildning. Ett flertal fall där enskilda </w:t>
      </w:r>
      <w:r w:rsidR="00B77CA3">
        <w:t xml:space="preserve">har </w:t>
      </w:r>
      <w:r w:rsidRPr="006535A1">
        <w:t xml:space="preserve">fått juridiskt stöd har uppmärksammats i media, främst då personer fått negativa besked på ansökningar om färdtjänst eller ledsagning. Enskildas erfarenheter har sedan också blivit exempel som fungerar som argument vid träffar med politiker och myndighetsföreträdare. </w:t>
      </w:r>
    </w:p>
    <w:p w14:paraId="502AB153" w14:textId="77777777" w:rsidR="00FA4F13" w:rsidRDefault="00FA4F13" w:rsidP="00FA4F13"/>
    <w:p w14:paraId="10E18E61" w14:textId="77777777" w:rsidR="00FA4F13" w:rsidRPr="006535A1" w:rsidRDefault="00FA4F13" w:rsidP="00FA4F13">
      <w:r w:rsidRPr="006535A1">
        <w:t xml:space="preserve">Målet för oss är att fler beslutsfattare ska få upp ögonen för försämringarna i stödet till synskadade och att det ska ge mer tyngd åt våra krav på förändring.  </w:t>
      </w:r>
    </w:p>
    <w:p w14:paraId="381FCED2" w14:textId="77777777" w:rsidR="00FA4F13" w:rsidRPr="006535A1" w:rsidRDefault="00FA4F13" w:rsidP="00FA4F13"/>
    <w:p w14:paraId="374E0EE1" w14:textId="7C77F419" w:rsidR="00FA4F13" w:rsidRDefault="00FA4F13" w:rsidP="00FA4F13">
      <w:r w:rsidRPr="006535A1">
        <w:t xml:space="preserve">Ett på flera sätt hårdnande samhällsklimat och ett tuffare omvärldsläge dominerar i samhällsdebatten och gör att funktionshinderfrågor har blivit svårare att driva. Det innebär att politiska kontakter har blivit ännu viktigare för oss i påverkansarbetet. Under 2023 har vi därför arbetat för fler sådana möten och dialoger, främst med riksdagsledamöter och representanter för regering och departement. </w:t>
      </w:r>
    </w:p>
    <w:p w14:paraId="489D973E" w14:textId="77777777" w:rsidR="00FA4F13" w:rsidRDefault="00FA4F13" w:rsidP="00FA4F13"/>
    <w:p w14:paraId="60C006A1" w14:textId="77777777" w:rsidR="00FA4F13" w:rsidRDefault="00FA4F13" w:rsidP="00FA4F13">
      <w:r w:rsidRPr="006535A1">
        <w:t xml:space="preserve">Vi har bland annat träffat socialtjänstministern, infrastrukturministern och arbetsmarknadsministern samt funktionshinderpolitiska talespersoner för riksdagspartierna. SRF:s förbundsordförande har även kontaktat samtliga partiledare med förslag om korta kontaktskapande möten. Fyra sådana ägde rum under hösten. </w:t>
      </w:r>
      <w:r>
        <w:t xml:space="preserve">Mer utförliga beskrivningar av våra möten finns längre fram i denna verksamhetsberättelse. </w:t>
      </w:r>
    </w:p>
    <w:p w14:paraId="41CB37EA" w14:textId="77777777" w:rsidR="00FA4F13" w:rsidRDefault="00FA4F13" w:rsidP="00FA4F13"/>
    <w:p w14:paraId="2C2CD54A" w14:textId="5029B9E7" w:rsidR="00FA4F13" w:rsidRPr="006535A1" w:rsidRDefault="00FA4F13" w:rsidP="00FA4F13">
      <w:r w:rsidRPr="006535A1">
        <w:t>En gemensam nämnare i alla våra kontakter är att öka medvetenheten om SRF, vad vi står för och att konsekvent sprida kunskap om de frågor som är viktigast för synskadade. Både i fråga om rätten till färdtjänsttillstånd och förbättringar av ledsagarservice vill vi se lagförändringar</w:t>
      </w:r>
      <w:r w:rsidR="00DD6430">
        <w:t>,</w:t>
      </w:r>
      <w:r w:rsidRPr="006535A1">
        <w:t xml:space="preserve"> och då fordras politiska beslut i riksdagen. För att nå framgång i vårt påverkansarbete behöver vi i än högre grad än tidigare etablera kontakter och kombinera olika typer av insatser.</w:t>
      </w:r>
      <w:r>
        <w:t xml:space="preserve">   </w:t>
      </w:r>
      <w:r>
        <w:br/>
      </w:r>
    </w:p>
    <w:p w14:paraId="4EFF4416" w14:textId="77777777" w:rsidR="00FA4F13" w:rsidRPr="00E37BDC" w:rsidRDefault="00FA4F13" w:rsidP="00FA4F13">
      <w:pPr>
        <w:pStyle w:val="Rubrik3"/>
      </w:pPr>
      <w:bookmarkStart w:id="11" w:name="_Toc159593579"/>
      <w:bookmarkStart w:id="12" w:name="_Toc164881989"/>
      <w:r>
        <w:lastRenderedPageBreak/>
        <w:t>Insamlingsbrev, annonsering och andra utspel</w:t>
      </w:r>
      <w:bookmarkEnd w:id="11"/>
      <w:bookmarkEnd w:id="12"/>
    </w:p>
    <w:p w14:paraId="31E3CF6B" w14:textId="4263B30F" w:rsidR="00FA4F13" w:rsidRDefault="00FA4F13" w:rsidP="00FA4F13">
      <w:r>
        <w:t xml:space="preserve">Under 2023 har kommunikationen kring SRF:s politiska påverkansarbete nått fler än på många år. Vi har skickat insamlingsbrev där vi har lyft fyra prioriterade intressepolitiska områden: </w:t>
      </w:r>
      <w:r w:rsidR="00DD5CE1">
        <w:t>f</w:t>
      </w:r>
      <w:r>
        <w:t>ärdtjänst, punktskrift och skolgång, ledsagning samt digitalisering. Breven har totalt skickats till 85</w:t>
      </w:r>
      <w:r w:rsidR="00DD5CE1">
        <w:t> </w:t>
      </w:r>
      <w:r>
        <w:t>588 unika personer.</w:t>
      </w:r>
    </w:p>
    <w:p w14:paraId="0B990408" w14:textId="77777777" w:rsidR="00FA4F13" w:rsidRDefault="00FA4F13" w:rsidP="00FA4F13"/>
    <w:p w14:paraId="083C5750" w14:textId="77777777" w:rsidR="00FA4F13" w:rsidRDefault="00FA4F13" w:rsidP="00FA4F13">
      <w:r>
        <w:t>Valpkalenderns nya grafiska form har gett mer utrymme till information om SRF:s arbete. Inom det politiska påverkansarbetet finns följande korta texter i Valpkalendern:</w:t>
      </w:r>
    </w:p>
    <w:p w14:paraId="0DEE5894" w14:textId="77777777" w:rsidR="00FA4F13" w:rsidRDefault="00FA4F13" w:rsidP="00FA4F13"/>
    <w:p w14:paraId="0BC8E84E" w14:textId="05D920D1" w:rsidR="00FA4F13" w:rsidRDefault="00FA4F13" w:rsidP="00764F2F">
      <w:pPr>
        <w:pStyle w:val="Liststycke"/>
        <w:numPr>
          <w:ilvl w:val="0"/>
          <w:numId w:val="4"/>
        </w:numPr>
        <w:spacing w:line="259" w:lineRule="auto"/>
      </w:pPr>
      <w:r w:rsidRPr="00A13748">
        <w:rPr>
          <w:b/>
          <w:bCs/>
        </w:rPr>
        <w:t>”Färdtjänst betyder rörelsefrihet</w:t>
      </w:r>
      <w:r w:rsidR="005915FD">
        <w:rPr>
          <w:b/>
          <w:bCs/>
        </w:rPr>
        <w:t>.</w:t>
      </w:r>
      <w:r w:rsidRPr="00A13748">
        <w:rPr>
          <w:b/>
          <w:bCs/>
        </w:rPr>
        <w:t>”</w:t>
      </w:r>
      <w:r>
        <w:t xml:space="preserve"> Text om att synskadade och även helt blinda nekas färdtjänst och att det hotar möjligheten till säker förflyttning.</w:t>
      </w:r>
    </w:p>
    <w:p w14:paraId="3584B734" w14:textId="75CCA7A5" w:rsidR="00FA4F13" w:rsidRDefault="00FA4F13" w:rsidP="00764F2F">
      <w:pPr>
        <w:pStyle w:val="Liststycke"/>
        <w:numPr>
          <w:ilvl w:val="0"/>
          <w:numId w:val="4"/>
        </w:numPr>
        <w:spacing w:line="259" w:lineRule="auto"/>
      </w:pPr>
      <w:r w:rsidRPr="00A13748">
        <w:rPr>
          <w:b/>
          <w:bCs/>
        </w:rPr>
        <w:t>”Ledsagning får livet att funka</w:t>
      </w:r>
      <w:r w:rsidR="005915FD">
        <w:rPr>
          <w:b/>
          <w:bCs/>
        </w:rPr>
        <w:t>.</w:t>
      </w:r>
      <w:r w:rsidRPr="00A13748">
        <w:rPr>
          <w:b/>
          <w:bCs/>
        </w:rPr>
        <w:t>”</w:t>
      </w:r>
      <w:r>
        <w:t xml:space="preserve"> Text med information om minskning av ledsagning enligt LSS och vad det innebär.</w:t>
      </w:r>
    </w:p>
    <w:p w14:paraId="3F750894" w14:textId="47486E36" w:rsidR="00FA4F13" w:rsidRDefault="00FA4F13" w:rsidP="00764F2F">
      <w:pPr>
        <w:pStyle w:val="Liststycke"/>
        <w:numPr>
          <w:ilvl w:val="0"/>
          <w:numId w:val="4"/>
        </w:numPr>
        <w:spacing w:line="259" w:lineRule="auto"/>
      </w:pPr>
      <w:r w:rsidRPr="00A13748">
        <w:rPr>
          <w:b/>
          <w:bCs/>
        </w:rPr>
        <w:t>”Gör punktskrift till en rättighet i skolan</w:t>
      </w:r>
      <w:r w:rsidR="005915FD">
        <w:rPr>
          <w:b/>
          <w:bCs/>
        </w:rPr>
        <w:t>.</w:t>
      </w:r>
      <w:r w:rsidRPr="00A13748">
        <w:rPr>
          <w:b/>
          <w:bCs/>
        </w:rPr>
        <w:t xml:space="preserve">” </w:t>
      </w:r>
      <w:r>
        <w:t>Text om att punktskriften inte är garanterad i skollagen, kort information om vad bibliotekskatalogen Legimus är.</w:t>
      </w:r>
    </w:p>
    <w:p w14:paraId="07D6E292" w14:textId="40B8DE77" w:rsidR="00FA4F13" w:rsidRDefault="00FA4F13" w:rsidP="00764F2F">
      <w:pPr>
        <w:pStyle w:val="Liststycke"/>
        <w:numPr>
          <w:ilvl w:val="0"/>
          <w:numId w:val="4"/>
        </w:numPr>
        <w:spacing w:line="259" w:lineRule="auto"/>
      </w:pPr>
      <w:r w:rsidRPr="00A13748">
        <w:rPr>
          <w:b/>
          <w:bCs/>
        </w:rPr>
        <w:t>”Digital utveckling för alla</w:t>
      </w:r>
      <w:r w:rsidR="005915FD">
        <w:rPr>
          <w:b/>
          <w:bCs/>
        </w:rPr>
        <w:t>.</w:t>
      </w:r>
      <w:r w:rsidRPr="00A13748">
        <w:rPr>
          <w:b/>
          <w:bCs/>
        </w:rPr>
        <w:t>”</w:t>
      </w:r>
      <w:r>
        <w:t xml:space="preserve"> Text om de digitala möjligheterna och om utanförskapet, till följd av regionernas bristande ansvar.</w:t>
      </w:r>
    </w:p>
    <w:p w14:paraId="59BEB57B" w14:textId="77777777" w:rsidR="00FA4F13" w:rsidRDefault="00FA4F13" w:rsidP="00FA4F13"/>
    <w:p w14:paraId="0445239A" w14:textId="722D05DB" w:rsidR="00FA4F13" w:rsidRDefault="00FA4F13" w:rsidP="00FA4F13">
      <w:r>
        <w:t xml:space="preserve">Digital annonsering på Metas plattformar (Facebook och Instagram) har på under </w:t>
      </w:r>
      <w:r w:rsidR="005915FD">
        <w:t xml:space="preserve">30 </w:t>
      </w:r>
      <w:r>
        <w:t xml:space="preserve">sekunder målat </w:t>
      </w:r>
      <w:r w:rsidR="00C922B1">
        <w:t xml:space="preserve">upp </w:t>
      </w:r>
      <w:r>
        <w:t>ögonblicksbilder av problem kopplade till synskador och vad SRF gör för att förändra dem. Tre exempel på vad som lyfts är:</w:t>
      </w:r>
    </w:p>
    <w:p w14:paraId="6B737E58" w14:textId="77777777" w:rsidR="00FA4F13" w:rsidRDefault="00FA4F13" w:rsidP="00FA4F13"/>
    <w:p w14:paraId="48C2E709" w14:textId="77777777" w:rsidR="00FA4F13" w:rsidRDefault="00FA4F13" w:rsidP="00764F2F">
      <w:pPr>
        <w:pStyle w:val="Liststycke"/>
        <w:numPr>
          <w:ilvl w:val="0"/>
          <w:numId w:val="13"/>
        </w:numPr>
        <w:spacing w:line="259" w:lineRule="auto"/>
      </w:pPr>
      <w:r w:rsidRPr="004769C0">
        <w:rPr>
          <w:b/>
          <w:bCs/>
        </w:rPr>
        <w:t>Digital otillgänglighet</w:t>
      </w:r>
      <w:r>
        <w:t>, om att inte kunna använda tjänster och appar på grund av att de inte är tillgängliga.</w:t>
      </w:r>
    </w:p>
    <w:p w14:paraId="782621DA" w14:textId="77777777" w:rsidR="00FA4F13" w:rsidRDefault="00FA4F13" w:rsidP="00764F2F">
      <w:pPr>
        <w:pStyle w:val="Liststycke"/>
        <w:numPr>
          <w:ilvl w:val="0"/>
          <w:numId w:val="13"/>
        </w:numPr>
        <w:spacing w:line="259" w:lineRule="auto"/>
      </w:pPr>
      <w:r w:rsidRPr="004769C0">
        <w:rPr>
          <w:b/>
          <w:bCs/>
        </w:rPr>
        <w:t>Äldrefrågan</w:t>
      </w:r>
      <w:r>
        <w:t>, om att vara låst till sitt hem till följd av bristande stödinsatser.</w:t>
      </w:r>
    </w:p>
    <w:p w14:paraId="69EDA360" w14:textId="77777777" w:rsidR="00FA4F13" w:rsidRDefault="00FA4F13" w:rsidP="00764F2F">
      <w:pPr>
        <w:pStyle w:val="Liststycke"/>
        <w:numPr>
          <w:ilvl w:val="0"/>
          <w:numId w:val="13"/>
        </w:numPr>
        <w:spacing w:line="259" w:lineRule="auto"/>
      </w:pPr>
      <w:r w:rsidRPr="004769C0">
        <w:rPr>
          <w:b/>
          <w:bCs/>
        </w:rPr>
        <w:t>Framgångar under 2022</w:t>
      </w:r>
      <w:r>
        <w:t>, om några saker SRF lyckades med under föregående år.</w:t>
      </w:r>
    </w:p>
    <w:p w14:paraId="5CA18B64" w14:textId="77777777" w:rsidR="00FA4F13" w:rsidRDefault="00FA4F13" w:rsidP="00FA4F13"/>
    <w:p w14:paraId="3C6D5C49" w14:textId="77777777" w:rsidR="00FA4F13" w:rsidRDefault="00FA4F13" w:rsidP="00FA4F13">
      <w:r>
        <w:t>Utöver det har vi haft medlemsvärvande annonsering på samma plattformar, samt på Google. Olika personer har berättat varför de har valt att vara medlemmar. Tre exempel på argument som framförts kopplade till påverkansarbetet är:</w:t>
      </w:r>
    </w:p>
    <w:p w14:paraId="4A7A3802" w14:textId="77777777" w:rsidR="00FA4F13" w:rsidRDefault="00FA4F13" w:rsidP="00FA4F13"/>
    <w:p w14:paraId="4DC3763F" w14:textId="5FF3DC5F" w:rsidR="00FA4F13" w:rsidRDefault="00FA4F13" w:rsidP="00764F2F">
      <w:pPr>
        <w:pStyle w:val="Liststycke"/>
        <w:numPr>
          <w:ilvl w:val="0"/>
          <w:numId w:val="14"/>
        </w:numPr>
        <w:spacing w:line="259" w:lineRule="auto"/>
      </w:pPr>
      <w:r>
        <w:lastRenderedPageBreak/>
        <w:t>”</w:t>
      </w:r>
      <w:r w:rsidRPr="000B564C">
        <w:rPr>
          <w:b/>
          <w:bCs/>
        </w:rPr>
        <w:t>Ju fler vi är som yttrar oss om vad vi behöver</w:t>
      </w:r>
      <w:r>
        <w:t>, desto mer kan vi få samhället att ställa upp</w:t>
      </w:r>
      <w:r w:rsidR="006D4FFA">
        <w:t>.</w:t>
      </w:r>
      <w:r>
        <w:t>”</w:t>
      </w:r>
    </w:p>
    <w:p w14:paraId="5E9C40B4" w14:textId="12696C83" w:rsidR="00FA4F13" w:rsidRDefault="00FA4F13" w:rsidP="00764F2F">
      <w:pPr>
        <w:pStyle w:val="Liststycke"/>
        <w:numPr>
          <w:ilvl w:val="0"/>
          <w:numId w:val="14"/>
        </w:numPr>
        <w:spacing w:line="259" w:lineRule="auto"/>
      </w:pPr>
      <w:r>
        <w:t>”</w:t>
      </w:r>
      <w:r w:rsidRPr="000B564C">
        <w:rPr>
          <w:b/>
          <w:bCs/>
        </w:rPr>
        <w:t xml:space="preserve">Ett av SRF:s viktigaste jobb är </w:t>
      </w:r>
      <w:r>
        <w:t>att synliggöra personer med synnedsättning</w:t>
      </w:r>
      <w:r w:rsidR="006D4FFA">
        <w:t>.</w:t>
      </w:r>
      <w:r>
        <w:t>”</w:t>
      </w:r>
    </w:p>
    <w:p w14:paraId="2B6B0FDC" w14:textId="4446908E" w:rsidR="00FA4F13" w:rsidRDefault="00FA4F13" w:rsidP="00764F2F">
      <w:pPr>
        <w:pStyle w:val="Liststycke"/>
        <w:numPr>
          <w:ilvl w:val="0"/>
          <w:numId w:val="14"/>
        </w:numPr>
        <w:spacing w:line="259" w:lineRule="auto"/>
      </w:pPr>
      <w:r>
        <w:t>”</w:t>
      </w:r>
      <w:r w:rsidRPr="000B564C">
        <w:rPr>
          <w:b/>
          <w:bCs/>
        </w:rPr>
        <w:t>Vi med synnedsättning behöver en röst ute i samhället</w:t>
      </w:r>
      <w:r>
        <w:t>. Därför är SRF en bra organisation</w:t>
      </w:r>
      <w:r w:rsidR="006D4FFA">
        <w:t>.</w:t>
      </w:r>
      <w:r>
        <w:t xml:space="preserve">” </w:t>
      </w:r>
    </w:p>
    <w:p w14:paraId="454C35ED" w14:textId="77777777" w:rsidR="00FA4F13" w:rsidRDefault="00FA4F13" w:rsidP="00FA4F13"/>
    <w:p w14:paraId="17BD981F" w14:textId="622463F0" w:rsidR="00FA4F13" w:rsidRDefault="00FA4F13" w:rsidP="00FA4F13">
      <w:r>
        <w:t xml:space="preserve">SRF:s nya webbplats synliggör påverkansarbetet mer än tidigare. Nu finns en rubrik i toppmenyn som heter just ”påverkansarbete”, </w:t>
      </w:r>
      <w:r w:rsidR="007D01B4">
        <w:t xml:space="preserve">eftersom </w:t>
      </w:r>
      <w:r>
        <w:t xml:space="preserve">det under användar- och målgruppstesterna framkom att besökarna saknade detta. SRF:s mest besökta sidor har kartlagts, däribland diagnostexterna. Dessa har reviderats och skrivits utifrån ett sökmotoroptimerat perspektiv. </w:t>
      </w:r>
    </w:p>
    <w:p w14:paraId="5F819AA0" w14:textId="77777777" w:rsidR="00FA4F13" w:rsidRDefault="00FA4F13" w:rsidP="00FA4F13"/>
    <w:p w14:paraId="0A15E344" w14:textId="77777777" w:rsidR="00FA4F13" w:rsidRDefault="00FA4F13" w:rsidP="00FA4F13">
      <w:r w:rsidRPr="003D7978">
        <w:t>Tre exempel på pressmeddelanden som vi har skickat som rör vårt påverkansarbete är:</w:t>
      </w:r>
    </w:p>
    <w:p w14:paraId="04BC53D7" w14:textId="77777777" w:rsidR="00FA4F13" w:rsidRPr="003D7978" w:rsidRDefault="00FA4F13" w:rsidP="00FA4F13"/>
    <w:p w14:paraId="47E9120E" w14:textId="5B290160" w:rsidR="00FA4F13" w:rsidRPr="003D7978" w:rsidRDefault="00FA4F13" w:rsidP="00764F2F">
      <w:pPr>
        <w:pStyle w:val="Liststycke"/>
        <w:numPr>
          <w:ilvl w:val="0"/>
          <w:numId w:val="15"/>
        </w:numPr>
        <w:spacing w:line="259" w:lineRule="auto"/>
      </w:pPr>
      <w:r w:rsidRPr="003D7978">
        <w:t>”</w:t>
      </w:r>
      <w:r w:rsidRPr="003D7978">
        <w:rPr>
          <w:b/>
          <w:bCs/>
        </w:rPr>
        <w:t>Efter Synskadades Riksförbunds påtryckningar</w:t>
      </w:r>
      <w:r w:rsidRPr="003D7978">
        <w:t xml:space="preserve"> – tågutropen blir kvar</w:t>
      </w:r>
      <w:r w:rsidR="007D01B4">
        <w:t>.</w:t>
      </w:r>
      <w:r w:rsidRPr="003D7978">
        <w:t>”</w:t>
      </w:r>
    </w:p>
    <w:p w14:paraId="536690B5" w14:textId="265CF5D0" w:rsidR="00FA4F13" w:rsidRPr="003D7978" w:rsidRDefault="00FA4F13" w:rsidP="00764F2F">
      <w:pPr>
        <w:pStyle w:val="Liststycke"/>
        <w:numPr>
          <w:ilvl w:val="0"/>
          <w:numId w:val="15"/>
        </w:numPr>
        <w:spacing w:line="259" w:lineRule="auto"/>
      </w:pPr>
      <w:r w:rsidRPr="003D7978">
        <w:t>”</w:t>
      </w:r>
      <w:r w:rsidRPr="003D7978">
        <w:rPr>
          <w:b/>
          <w:bCs/>
        </w:rPr>
        <w:t>Nytt bottenrekord för ledsagning åt synskadade</w:t>
      </w:r>
      <w:r w:rsidRPr="003D7978">
        <w:t>: ’Skamgränsen är passerad’</w:t>
      </w:r>
      <w:r w:rsidR="007D01B4">
        <w:t>.</w:t>
      </w:r>
      <w:r w:rsidRPr="003D7978">
        <w:t>”</w:t>
      </w:r>
    </w:p>
    <w:p w14:paraId="20CA3FA1" w14:textId="3F50EC98" w:rsidR="00FA4F13" w:rsidRPr="003D7978" w:rsidRDefault="00FA4F13" w:rsidP="00764F2F">
      <w:pPr>
        <w:pStyle w:val="Liststycke"/>
        <w:numPr>
          <w:ilvl w:val="0"/>
          <w:numId w:val="15"/>
        </w:numPr>
        <w:spacing w:line="259" w:lineRule="auto"/>
      </w:pPr>
      <w:r w:rsidRPr="003D7978">
        <w:t>”</w:t>
      </w:r>
      <w:r w:rsidRPr="003D7978">
        <w:rPr>
          <w:b/>
          <w:bCs/>
        </w:rPr>
        <w:t>Bara en av tre synskadade har bra hälsa</w:t>
      </w:r>
      <w:r w:rsidR="007D01B4">
        <w:rPr>
          <w:b/>
          <w:bCs/>
        </w:rPr>
        <w:t>.</w:t>
      </w:r>
      <w:r w:rsidRPr="003D7978">
        <w:t>”</w:t>
      </w:r>
    </w:p>
    <w:p w14:paraId="09F7CF18" w14:textId="77777777" w:rsidR="00FA4F13" w:rsidRDefault="00FA4F13" w:rsidP="00FA4F13"/>
    <w:p w14:paraId="02D089C3" w14:textId="77777777" w:rsidR="00FA4F13" w:rsidRDefault="00FA4F13" w:rsidP="00FA4F13">
      <w:r>
        <w:t xml:space="preserve">Under avsnittet ”Press och media” finns en mer detaljerad redogörelse över våra pressmeddelanden och debattartiklar. </w:t>
      </w:r>
    </w:p>
    <w:p w14:paraId="1541C09B" w14:textId="77777777" w:rsidR="00FA4F13" w:rsidRDefault="00FA4F13" w:rsidP="00FA4F13"/>
    <w:p w14:paraId="1686A7B8" w14:textId="77777777" w:rsidR="00FA4F13" w:rsidRDefault="00FA4F13" w:rsidP="00FA4F13">
      <w:r>
        <w:t xml:space="preserve">SRF:s intressepolitiska verksamhet, sakkunniga och kommunikationsavdelningen har börjat samarbeta tätare och på delvis nya sätt. Vi vet att våra medlemmar, givare och andra som följer oss värderar SRF:s politiska påverkansarbete högt, och det syns i genomslagskraften när vi kommunicerar frågorna. </w:t>
      </w:r>
      <w:r>
        <w:br/>
      </w:r>
    </w:p>
    <w:p w14:paraId="46DD0B2B" w14:textId="77777777" w:rsidR="00FA4F13" w:rsidRPr="00575B1F" w:rsidRDefault="00FA4F13" w:rsidP="00FA4F13">
      <w:pPr>
        <w:pStyle w:val="Rubrik3"/>
      </w:pPr>
      <w:bookmarkStart w:id="13" w:name="_Toc159593580"/>
      <w:bookmarkStart w:id="14" w:name="_Toc164881990"/>
      <w:r w:rsidRPr="00575B1F">
        <w:t>Digital delaktighet</w:t>
      </w:r>
      <w:bookmarkEnd w:id="13"/>
      <w:bookmarkEnd w:id="14"/>
    </w:p>
    <w:p w14:paraId="29025BD8" w14:textId="291ACB8D" w:rsidR="00FA4F13" w:rsidRPr="00575B1F" w:rsidRDefault="00FA4F13" w:rsidP="00FA4F13">
      <w:pPr>
        <w:pStyle w:val="Rubrik4"/>
      </w:pPr>
      <w:bookmarkStart w:id="15" w:name="_Toc159593581"/>
      <w:r w:rsidRPr="00575B1F">
        <w:t>T</w:t>
      </w:r>
      <w:r w:rsidR="003C4B48">
        <w:t>v</w:t>
      </w:r>
      <w:r w:rsidRPr="00575B1F">
        <w:t>-text</w:t>
      </w:r>
      <w:bookmarkEnd w:id="15"/>
    </w:p>
    <w:p w14:paraId="5A8A4489" w14:textId="5993F7C1" w:rsidR="00FA4F13" w:rsidRDefault="00FA4F13" w:rsidP="00FA4F13">
      <w:r>
        <w:t>Under 2023 möjliggjordes fler</w:t>
      </w:r>
      <w:r w:rsidRPr="00272569">
        <w:t xml:space="preserve"> sätt att ta del av </w:t>
      </w:r>
      <w:r>
        <w:t>undertexter</w:t>
      </w:r>
      <w:r w:rsidRPr="00272569">
        <w:t xml:space="preserve"> </w:t>
      </w:r>
      <w:r>
        <w:t xml:space="preserve">på SVT och UR </w:t>
      </w:r>
      <w:r w:rsidRPr="00272569">
        <w:t>för den som har skärmläsare och förstoring. I stället för att använda SVT:s strömmande tal går det att få texten uppläst med talet man är van vid</w:t>
      </w:r>
      <w:r>
        <w:t xml:space="preserve">, </w:t>
      </w:r>
      <w:r w:rsidRPr="00272569">
        <w:t xml:space="preserve">med hjälp av den egna skärmläsaren. </w:t>
      </w:r>
      <w:r>
        <w:t>P</w:t>
      </w:r>
      <w:r w:rsidRPr="00272569">
        <w:t xml:space="preserve">unktskriftsläsare kan välja att läsa texten precis </w:t>
      </w:r>
      <w:r>
        <w:t>som seende</w:t>
      </w:r>
      <w:r w:rsidRPr="00272569">
        <w:t xml:space="preserve"> och samtidigt lyssna på originalspråket.</w:t>
      </w:r>
      <w:r>
        <w:t xml:space="preserve"> </w:t>
      </w:r>
      <w:r w:rsidRPr="00272569">
        <w:t>Textstorleken och i vissa fall kontrasten kan också justeras</w:t>
      </w:r>
      <w:r>
        <w:t xml:space="preserve">. </w:t>
      </w:r>
      <w:r w:rsidRPr="00272569">
        <w:t>Vi har under flera års tid uppmärksammat SVT och UR</w:t>
      </w:r>
      <w:r>
        <w:t xml:space="preserve"> på denna fråga. Nu kan fler ta del av tv-program på andra språk än svenska.</w:t>
      </w:r>
    </w:p>
    <w:p w14:paraId="05741829" w14:textId="77777777" w:rsidR="00FA4F13" w:rsidRPr="00272569" w:rsidRDefault="00FA4F13" w:rsidP="00FA4F13"/>
    <w:p w14:paraId="51CF8EF2" w14:textId="77777777" w:rsidR="00FA4F13" w:rsidRPr="00512D13" w:rsidRDefault="00FA4F13" w:rsidP="00FA4F13">
      <w:pPr>
        <w:pStyle w:val="Rubrik4"/>
      </w:pPr>
      <w:bookmarkStart w:id="16" w:name="_Toc159593582"/>
      <w:r w:rsidRPr="00512D13">
        <w:t>Webbinarium om att anmäla otillgängliga webbplatser och appar</w:t>
      </w:r>
      <w:bookmarkEnd w:id="16"/>
    </w:p>
    <w:p w14:paraId="22ABC0A5" w14:textId="35C19859" w:rsidR="00FA4F13" w:rsidRPr="00272569" w:rsidRDefault="00FA4F13" w:rsidP="00FA4F13">
      <w:r w:rsidRPr="00272569">
        <w:t xml:space="preserve">Tillsammans med Myndigheten för digital förvaltning, DIGG, </w:t>
      </w:r>
      <w:r>
        <w:t>höll vi</w:t>
      </w:r>
      <w:r w:rsidRPr="00272569">
        <w:t xml:space="preserve"> ett webbinarium om hur man anmäler webbplatser och appar som är otillgängliga för bland annat synskadade. Ett 80-tal personer</w:t>
      </w:r>
      <w:r>
        <w:t xml:space="preserve"> deltog, merparten</w:t>
      </w:r>
      <w:r w:rsidRPr="00272569">
        <w:t xml:space="preserve"> SRF-medlemmar</w:t>
      </w:r>
      <w:r>
        <w:t>.</w:t>
      </w:r>
      <w:r w:rsidRPr="00272569">
        <w:t xml:space="preserve"> </w:t>
      </w:r>
      <w:r>
        <w:t>En sammanfattning av webbinariet togs fram och ska skickas ut till distrikten i början av 2024. Syftet är ö</w:t>
      </w:r>
      <w:r w:rsidRPr="00272569">
        <w:t>kad medvetenhet om att anmäla webbplatser och appar</w:t>
      </w:r>
      <w:r>
        <w:t xml:space="preserve"> </w:t>
      </w:r>
      <w:r w:rsidR="00021046">
        <w:t xml:space="preserve">samt </w:t>
      </w:r>
      <w:r>
        <w:t xml:space="preserve">att </w:t>
      </w:r>
      <w:r w:rsidR="00021046">
        <w:t xml:space="preserve">få </w:t>
      </w:r>
      <w:r w:rsidRPr="00272569">
        <w:t xml:space="preserve">fler </w:t>
      </w:r>
      <w:r w:rsidR="00021046">
        <w:t xml:space="preserve">att </w:t>
      </w:r>
      <w:r w:rsidR="00006846">
        <w:t xml:space="preserve">i framtiden </w:t>
      </w:r>
      <w:r>
        <w:t>anmäl</w:t>
      </w:r>
      <w:r w:rsidR="00021046">
        <w:t>a</w:t>
      </w:r>
      <w:r>
        <w:t xml:space="preserve"> </w:t>
      </w:r>
      <w:r w:rsidRPr="00272569">
        <w:t>bristande tillgänglighet</w:t>
      </w:r>
      <w:r>
        <w:t>. På så sätt kan fler w</w:t>
      </w:r>
      <w:r w:rsidRPr="00272569">
        <w:t>ebbplatser och appar bli tillgängliga.</w:t>
      </w:r>
      <w:r>
        <w:br/>
      </w:r>
    </w:p>
    <w:p w14:paraId="320A2E8B" w14:textId="77777777" w:rsidR="00FA4F13" w:rsidRPr="00512D13" w:rsidRDefault="00FA4F13" w:rsidP="00FA4F13">
      <w:pPr>
        <w:pStyle w:val="Rubrik4"/>
      </w:pPr>
      <w:bookmarkStart w:id="17" w:name="_Toc159593583"/>
      <w:r w:rsidRPr="00512D13">
        <w:t>Möte med Utredningen om säker och tillgänglig digital identitet</w:t>
      </w:r>
      <w:bookmarkEnd w:id="17"/>
    </w:p>
    <w:p w14:paraId="4BA8519A" w14:textId="5EFE69E5" w:rsidR="00FA4F13" w:rsidRPr="00272569" w:rsidRDefault="00FA4F13" w:rsidP="00FA4F13">
      <w:r w:rsidRPr="00272569">
        <w:t xml:space="preserve">Utredningen om säker och tillgänglig digital identitet har till uppgift att föreslå hur en säker och tillgänglig statlig e-legitimation kan utformas. </w:t>
      </w:r>
      <w:r>
        <w:t xml:space="preserve">Vi träffade utredarna och </w:t>
      </w:r>
      <w:r w:rsidRPr="00272569">
        <w:t>framförde</w:t>
      </w:r>
      <w:r>
        <w:t xml:space="preserve"> vikten av</w:t>
      </w:r>
      <w:r w:rsidRPr="00272569">
        <w:t xml:space="preserve"> att den statliga e-legitimationen måste </w:t>
      </w:r>
      <w:r>
        <w:t>fungera med</w:t>
      </w:r>
      <w:r w:rsidRPr="00272569">
        <w:t xml:space="preserve"> skärmläsare och förstoring</w:t>
      </w:r>
      <w:r>
        <w:t>,</w:t>
      </w:r>
      <w:r w:rsidRPr="00272569">
        <w:t xml:space="preserve"> utan särlösningar</w:t>
      </w:r>
      <w:r>
        <w:t>. Vi framförde också att individer</w:t>
      </w:r>
      <w:r w:rsidRPr="00272569">
        <w:t xml:space="preserve"> som </w:t>
      </w:r>
      <w:r>
        <w:t>behöver stöd och</w:t>
      </w:r>
      <w:r w:rsidRPr="00272569">
        <w:t xml:space="preserve"> hjälp att komma </w:t>
      </w:r>
      <w:r>
        <w:t xml:space="preserve">i </w:t>
      </w:r>
      <w:r w:rsidRPr="00272569">
        <w:t>gång</w:t>
      </w:r>
      <w:r>
        <w:t xml:space="preserve"> ska få det. </w:t>
      </w:r>
      <w:r w:rsidRPr="00272569">
        <w:t>Flera av våra synpunkter finns med i utredningens delbetänkande.</w:t>
      </w:r>
      <w:r>
        <w:br/>
      </w:r>
    </w:p>
    <w:p w14:paraId="134F6940" w14:textId="77777777" w:rsidR="00FA4F13" w:rsidRPr="00512D13" w:rsidRDefault="00FA4F13" w:rsidP="00FA4F13">
      <w:pPr>
        <w:pStyle w:val="Rubrik3"/>
        <w:rPr>
          <w:rFonts w:cs="Arial"/>
          <w:b w:val="0"/>
          <w:bCs w:val="0"/>
        </w:rPr>
      </w:pPr>
      <w:bookmarkStart w:id="18" w:name="_Toc159593584"/>
      <w:bookmarkStart w:id="19" w:name="_Toc164881991"/>
      <w:r w:rsidRPr="00512D13">
        <w:rPr>
          <w:rFonts w:cs="Arial"/>
        </w:rPr>
        <w:t>Kontakt med strategiska samhällsaktörer</w:t>
      </w:r>
      <w:bookmarkEnd w:id="18"/>
      <w:bookmarkEnd w:id="19"/>
    </w:p>
    <w:p w14:paraId="688569BB" w14:textId="77777777" w:rsidR="00FA4F13" w:rsidRDefault="00FA4F13" w:rsidP="00C47132">
      <w:pPr>
        <w:spacing w:after="240"/>
      </w:pPr>
      <w:r w:rsidRPr="00272569">
        <w:t xml:space="preserve">Vi har haft kontakt med flera samhällsaktörer </w:t>
      </w:r>
      <w:r>
        <w:t xml:space="preserve">om tillgängligheten i digitala tjänster. Fokus har varit samhällsaktörer </w:t>
      </w:r>
      <w:r w:rsidRPr="00272569">
        <w:t>som är extra viktiga för befolkningen</w:t>
      </w:r>
      <w:r>
        <w:t>. Exempel på aktörer vi träffat:</w:t>
      </w:r>
    </w:p>
    <w:p w14:paraId="61360E96" w14:textId="3BA456E8" w:rsidR="00FA4F13" w:rsidRDefault="00FA4F13" w:rsidP="00764F2F">
      <w:pPr>
        <w:pStyle w:val="Liststycke"/>
        <w:numPr>
          <w:ilvl w:val="0"/>
          <w:numId w:val="11"/>
        </w:numPr>
        <w:spacing w:line="259" w:lineRule="auto"/>
      </w:pPr>
      <w:r w:rsidRPr="00272569">
        <w:t xml:space="preserve">Finansiell ID-teknik </w:t>
      </w:r>
      <w:r>
        <w:t xml:space="preserve">(som </w:t>
      </w:r>
      <w:r w:rsidRPr="00272569">
        <w:t xml:space="preserve">utvecklar </w:t>
      </w:r>
      <w:r w:rsidR="00EF51DB">
        <w:t>b</w:t>
      </w:r>
      <w:r w:rsidRPr="00272569">
        <w:t>ank</w:t>
      </w:r>
      <w:r w:rsidR="00EF51DB">
        <w:t>-id</w:t>
      </w:r>
      <w:r>
        <w:t>)</w:t>
      </w:r>
    </w:p>
    <w:p w14:paraId="71DA80A8" w14:textId="77777777" w:rsidR="00FA4F13" w:rsidRDefault="00FA4F13" w:rsidP="00764F2F">
      <w:pPr>
        <w:pStyle w:val="Liststycke"/>
        <w:numPr>
          <w:ilvl w:val="0"/>
          <w:numId w:val="11"/>
        </w:numPr>
        <w:spacing w:line="259" w:lineRule="auto"/>
      </w:pPr>
      <w:r w:rsidRPr="00272569">
        <w:t>Hemköp</w:t>
      </w:r>
    </w:p>
    <w:p w14:paraId="6686AA02" w14:textId="77777777" w:rsidR="00FA4F13" w:rsidRDefault="00FA4F13" w:rsidP="00764F2F">
      <w:pPr>
        <w:pStyle w:val="Liststycke"/>
        <w:numPr>
          <w:ilvl w:val="0"/>
          <w:numId w:val="11"/>
        </w:numPr>
        <w:spacing w:line="259" w:lineRule="auto"/>
      </w:pPr>
      <w:r w:rsidRPr="00272569">
        <w:t>Ica</w:t>
      </w:r>
    </w:p>
    <w:p w14:paraId="57350E07" w14:textId="77777777" w:rsidR="00FA4F13" w:rsidRDefault="00FA4F13" w:rsidP="00764F2F">
      <w:pPr>
        <w:pStyle w:val="Liststycke"/>
        <w:numPr>
          <w:ilvl w:val="0"/>
          <w:numId w:val="11"/>
        </w:numPr>
        <w:spacing w:line="259" w:lineRule="auto"/>
      </w:pPr>
      <w:r w:rsidRPr="00272569">
        <w:t>Kivra</w:t>
      </w:r>
    </w:p>
    <w:p w14:paraId="296813B0" w14:textId="77777777" w:rsidR="00FA4F13" w:rsidRDefault="00FA4F13" w:rsidP="00764F2F">
      <w:pPr>
        <w:pStyle w:val="Liststycke"/>
        <w:numPr>
          <w:ilvl w:val="0"/>
          <w:numId w:val="11"/>
        </w:numPr>
        <w:spacing w:line="259" w:lineRule="auto"/>
      </w:pPr>
      <w:r w:rsidRPr="00272569">
        <w:t>Nordea</w:t>
      </w:r>
    </w:p>
    <w:p w14:paraId="18C8050E" w14:textId="77777777" w:rsidR="00FA4F13" w:rsidRPr="00272569" w:rsidRDefault="00FA4F13" w:rsidP="00764F2F">
      <w:pPr>
        <w:pStyle w:val="Liststycke"/>
        <w:numPr>
          <w:ilvl w:val="0"/>
          <w:numId w:val="11"/>
        </w:numPr>
        <w:spacing w:line="259" w:lineRule="auto"/>
      </w:pPr>
      <w:r w:rsidRPr="00272569">
        <w:t xml:space="preserve">Swedbank </w:t>
      </w:r>
    </w:p>
    <w:p w14:paraId="4C76B3D1" w14:textId="77777777" w:rsidR="00FA4F13" w:rsidRPr="00272569" w:rsidRDefault="00FA4F13" w:rsidP="00FA4F13"/>
    <w:p w14:paraId="00DD2894" w14:textId="77777777" w:rsidR="00FA4F13" w:rsidRDefault="00FA4F13" w:rsidP="00FA4F13">
      <w:r>
        <w:t xml:space="preserve">Syftet har bland annat varit att bygga förståelse, påtala problem och brister samt visa på goda exempel. Målet är att bidra </w:t>
      </w:r>
      <w:r w:rsidRPr="00272569">
        <w:t>till ökad tillgänglighet</w:t>
      </w:r>
      <w:r>
        <w:t xml:space="preserve"> och att fler </w:t>
      </w:r>
      <w:r w:rsidRPr="00272569">
        <w:t xml:space="preserve">kan använda </w:t>
      </w:r>
      <w:r>
        <w:t xml:space="preserve">digitala tjänster. </w:t>
      </w:r>
      <w:r>
        <w:br/>
      </w:r>
    </w:p>
    <w:p w14:paraId="3F6A6C77" w14:textId="77777777" w:rsidR="00FA4F13" w:rsidRPr="00512D13" w:rsidRDefault="00FA4F13" w:rsidP="00FA4F13">
      <w:pPr>
        <w:pStyle w:val="Rubrik3"/>
        <w:rPr>
          <w:rFonts w:cs="Arial"/>
          <w:b w:val="0"/>
          <w:bCs w:val="0"/>
        </w:rPr>
      </w:pPr>
      <w:bookmarkStart w:id="20" w:name="_Toc159593585"/>
      <w:bookmarkStart w:id="21" w:name="_Toc164881992"/>
      <w:r w:rsidRPr="00512D13">
        <w:rPr>
          <w:rFonts w:cs="Arial"/>
        </w:rPr>
        <w:t>Möte med public service-utredningen</w:t>
      </w:r>
      <w:bookmarkEnd w:id="20"/>
      <w:bookmarkEnd w:id="21"/>
    </w:p>
    <w:p w14:paraId="70CFDBA2" w14:textId="5DE4681B" w:rsidR="00FA4F13" w:rsidRPr="00272569" w:rsidRDefault="00FA4F13" w:rsidP="00FA4F13">
      <w:r w:rsidRPr="00272569">
        <w:t>Vi har</w:t>
      </w:r>
      <w:r>
        <w:t>,</w:t>
      </w:r>
      <w:r w:rsidRPr="00272569">
        <w:t xml:space="preserve"> tillsammans med Funktionsrätt och Hörselskadades Riksförbund</w:t>
      </w:r>
      <w:r>
        <w:t>,</w:t>
      </w:r>
      <w:r w:rsidRPr="00272569">
        <w:t xml:space="preserve"> träffat den parlamentariska public service-utredningen</w:t>
      </w:r>
      <w:r>
        <w:t xml:space="preserve"> som u</w:t>
      </w:r>
      <w:r w:rsidRPr="00272569">
        <w:t xml:space="preserve">treder det kommande sändningstillståndet. </w:t>
      </w:r>
      <w:r>
        <w:t>Syftet var a</w:t>
      </w:r>
      <w:r w:rsidRPr="00272569">
        <w:t xml:space="preserve">tt möjligheten att publicera texter på webben inte ska begränsas, </w:t>
      </w:r>
      <w:r w:rsidR="000162DA">
        <w:t>vilket</w:t>
      </w:r>
      <w:r w:rsidR="000162DA" w:rsidRPr="00272569">
        <w:t xml:space="preserve"> </w:t>
      </w:r>
      <w:r w:rsidRPr="00272569">
        <w:t xml:space="preserve">bland andra Tidningsutgivarna vill. </w:t>
      </w:r>
      <w:r>
        <w:t>Vi påtalade att t</w:t>
      </w:r>
      <w:r w:rsidRPr="00272569">
        <w:t xml:space="preserve">illgängligheten </w:t>
      </w:r>
      <w:r>
        <w:t>på</w:t>
      </w:r>
      <w:r w:rsidRPr="00272569">
        <w:t xml:space="preserve"> </w:t>
      </w:r>
      <w:r>
        <w:t>dags</w:t>
      </w:r>
      <w:r w:rsidRPr="00272569">
        <w:t xml:space="preserve">tidningars webbplatser varierar kraftigt. Därför är tjänster som SVT </w:t>
      </w:r>
      <w:r>
        <w:t>N</w:t>
      </w:r>
      <w:r w:rsidRPr="00272569">
        <w:t>yheter ett viktigt komplement för många synskadade</w:t>
      </w:r>
      <w:r>
        <w:t xml:space="preserve">, </w:t>
      </w:r>
      <w:r w:rsidR="001F1235">
        <w:t xml:space="preserve">eftersom </w:t>
      </w:r>
      <w:r>
        <w:t>deras webbplatser omfattas av högre lagkrav på tillgänglighet.</w:t>
      </w:r>
      <w:r>
        <w:br/>
      </w:r>
    </w:p>
    <w:p w14:paraId="7129C950" w14:textId="77777777" w:rsidR="00FA4F13" w:rsidRPr="00575B1F" w:rsidRDefault="00FA4F13" w:rsidP="00FA4F13">
      <w:pPr>
        <w:pStyle w:val="Rubrik3"/>
      </w:pPr>
      <w:bookmarkStart w:id="22" w:name="_Toc159593586"/>
      <w:bookmarkStart w:id="23" w:name="_Toc164881993"/>
      <w:r w:rsidRPr="00575B1F">
        <w:t>Jämlik skola/utbildning</w:t>
      </w:r>
      <w:bookmarkEnd w:id="22"/>
      <w:bookmarkEnd w:id="23"/>
    </w:p>
    <w:p w14:paraId="6B1CFED1" w14:textId="77777777" w:rsidR="00FA4F13" w:rsidRPr="004656A2" w:rsidRDefault="00FA4F13" w:rsidP="00FA4F13">
      <w:pPr>
        <w:pStyle w:val="Rubrik4"/>
      </w:pPr>
      <w:bookmarkStart w:id="24" w:name="_Toc159593587"/>
      <w:r w:rsidRPr="004656A2">
        <w:t>Punktskrift i förskola och skola</w:t>
      </w:r>
      <w:bookmarkEnd w:id="24"/>
    </w:p>
    <w:p w14:paraId="52688266" w14:textId="77777777" w:rsidR="00FA4F13" w:rsidRDefault="00FA4F13" w:rsidP="00C47132">
      <w:r>
        <w:t xml:space="preserve">Vi har uppvaktat </w:t>
      </w:r>
      <w:r w:rsidRPr="00272569">
        <w:t>skolminister Lotta Edholm</w:t>
      </w:r>
      <w:r>
        <w:t xml:space="preserve"> tillsammans med Unga med Synnedsättning, US. Syftet var att framföra</w:t>
      </w:r>
      <w:r w:rsidRPr="00272569">
        <w:t xml:space="preserve"> vårt krav om att rätten till undervisning i och på punktskrift ska föras in i skollagen. Vi lämnade över en studie kring punktskriftsläsande elevers erfarenheter av undervisning och punktskrift. </w:t>
      </w:r>
    </w:p>
    <w:p w14:paraId="0E5F613E" w14:textId="77777777" w:rsidR="00FA4F13" w:rsidRPr="00272569" w:rsidRDefault="00FA4F13" w:rsidP="00C47132"/>
    <w:p w14:paraId="7C22475C" w14:textId="77777777" w:rsidR="00FA4F13" w:rsidRDefault="00FA4F13" w:rsidP="00C47132">
      <w:r w:rsidRPr="00272569">
        <w:t>Punktskrift</w:t>
      </w:r>
      <w:r>
        <w:t xml:space="preserve"> </w:t>
      </w:r>
      <w:r w:rsidRPr="00272569">
        <w:t xml:space="preserve">och undervisning har </w:t>
      </w:r>
      <w:r>
        <w:t xml:space="preserve">också </w:t>
      </w:r>
      <w:r w:rsidRPr="00272569">
        <w:t>uppmärksammats genom ett insamlingsbrev som fokuserade på läromedel.</w:t>
      </w:r>
      <w:r>
        <w:t xml:space="preserve"> Insamlingsbrevet var ett av årets mest framgångsrika och inbringade nästan 2,5 miljoner kronor. </w:t>
      </w:r>
    </w:p>
    <w:p w14:paraId="4A188B55" w14:textId="77777777" w:rsidR="00FA4F13" w:rsidRDefault="00FA4F13" w:rsidP="00C47132"/>
    <w:p w14:paraId="2AA61FE9" w14:textId="075CD640" w:rsidR="00FA4F13" w:rsidRDefault="00FA4F13" w:rsidP="00C47132">
      <w:r w:rsidRPr="00272569">
        <w:t xml:space="preserve">Vi </w:t>
      </w:r>
      <w:r>
        <w:t>har föreläst</w:t>
      </w:r>
      <w:r w:rsidRPr="00272569">
        <w:t xml:space="preserve"> </w:t>
      </w:r>
      <w:r w:rsidR="00835BED" w:rsidRPr="00272569">
        <w:t>för S</w:t>
      </w:r>
      <w:r w:rsidR="00835BED">
        <w:t>pecialpedagogiska skolmyndighetens</w:t>
      </w:r>
      <w:r w:rsidR="00835BED" w:rsidRPr="00272569">
        <w:t xml:space="preserve"> personal</w:t>
      </w:r>
      <w:r w:rsidR="00835BED">
        <w:t xml:space="preserve"> </w:t>
      </w:r>
      <w:r>
        <w:t>om</w:t>
      </w:r>
      <w:r w:rsidRPr="00272569">
        <w:t xml:space="preserve"> utmaningar med att använda punktskrift i skolan. En elev medverkade och delade med sig av sina erfarenheter. </w:t>
      </w:r>
    </w:p>
    <w:p w14:paraId="4222F3ED" w14:textId="77777777" w:rsidR="00FA4F13" w:rsidRPr="00272569" w:rsidRDefault="00FA4F13" w:rsidP="00C47132"/>
    <w:p w14:paraId="51F4B379" w14:textId="3DD4B118" w:rsidR="00FA4F13" w:rsidRPr="00272569" w:rsidRDefault="00FA4F13" w:rsidP="00C47132">
      <w:r w:rsidRPr="00272569">
        <w:t xml:space="preserve">Genom vårt avtal med </w:t>
      </w:r>
      <w:r w:rsidR="000C79A1" w:rsidRPr="00272569">
        <w:t>L</w:t>
      </w:r>
      <w:r w:rsidR="000C79A1">
        <w:t>ego</w:t>
      </w:r>
      <w:r w:rsidRPr="00272569">
        <w:t xml:space="preserve">-fonden har vi delat ut ett 40-tal </w:t>
      </w:r>
      <w:r w:rsidR="000C79A1">
        <w:t>Lego</w:t>
      </w:r>
      <w:r w:rsidRPr="00272569">
        <w:t xml:space="preserve">-boxar med klossar med punktskrift </w:t>
      </w:r>
      <w:r>
        <w:t xml:space="preserve">till </w:t>
      </w:r>
      <w:r w:rsidRPr="00272569">
        <w:t>förskolor och skolor.</w:t>
      </w:r>
      <w:r>
        <w:t xml:space="preserve"> På det sätter får v</w:t>
      </w:r>
      <w:r w:rsidRPr="00272569">
        <w:t xml:space="preserve">erksamheterna ett enkelt och konkret verktyg när de ska lära barn punktskrift. </w:t>
      </w:r>
    </w:p>
    <w:p w14:paraId="339603C5" w14:textId="77777777" w:rsidR="00FA4F13" w:rsidRPr="002B38BA" w:rsidRDefault="00FA4F13" w:rsidP="00FA4F13">
      <w:pPr>
        <w:pStyle w:val="Rubrik4"/>
      </w:pPr>
      <w:bookmarkStart w:id="25" w:name="_Toc159593588"/>
      <w:r w:rsidRPr="002B38BA">
        <w:t>Kunskap om funktionsnedsättningar på lärarutbildningarna</w:t>
      </w:r>
      <w:bookmarkEnd w:id="25"/>
    </w:p>
    <w:p w14:paraId="1D1B7C1A" w14:textId="77777777" w:rsidR="00FA4F13" w:rsidRPr="00272569" w:rsidRDefault="00FA4F13" w:rsidP="00FA4F13">
      <w:pPr>
        <w:spacing w:line="276" w:lineRule="auto"/>
      </w:pPr>
      <w:r>
        <w:t xml:space="preserve">Vi har, i samverkan med andra organisationer, arbetat fram ett </w:t>
      </w:r>
      <w:r w:rsidRPr="00272569">
        <w:t>underlag</w:t>
      </w:r>
      <w:r>
        <w:t xml:space="preserve"> om detta. Det innehåller a</w:t>
      </w:r>
      <w:r w:rsidRPr="00272569">
        <w:t xml:space="preserve">rgument </w:t>
      </w:r>
      <w:r>
        <w:t xml:space="preserve">för </w:t>
      </w:r>
      <w:r w:rsidRPr="00272569">
        <w:t xml:space="preserve">vikten av att lärarutbildningarna måste innehålla mer kunskap om funktionsnedsättningar. </w:t>
      </w:r>
    </w:p>
    <w:p w14:paraId="5DEB453E" w14:textId="77777777" w:rsidR="00C47132" w:rsidRDefault="00C47132">
      <w:pPr>
        <w:rPr>
          <w:rFonts w:eastAsiaTheme="majorEastAsia" w:cstheme="majorBidi"/>
          <w:b/>
          <w:iCs/>
          <w:color w:val="004388" w:themeColor="accent1"/>
        </w:rPr>
      </w:pPr>
      <w:bookmarkStart w:id="26" w:name="_Toc159593589"/>
      <w:r>
        <w:br w:type="page"/>
      </w:r>
    </w:p>
    <w:p w14:paraId="4274BBA0" w14:textId="7D19B2BF" w:rsidR="00FA4F13" w:rsidRPr="004656A2" w:rsidRDefault="00FA4F13" w:rsidP="00FA4F13">
      <w:pPr>
        <w:pStyle w:val="Rubrik4"/>
      </w:pPr>
      <w:r w:rsidRPr="004656A2">
        <w:t>Digitala lärplattformar</w:t>
      </w:r>
      <w:r>
        <w:t xml:space="preserve"> och s</w:t>
      </w:r>
      <w:r w:rsidRPr="004656A2">
        <w:t>ystem</w:t>
      </w:r>
      <w:bookmarkEnd w:id="26"/>
    </w:p>
    <w:p w14:paraId="134EBC39" w14:textId="413DC83D" w:rsidR="00FA4F13" w:rsidRPr="00272569" w:rsidRDefault="00FA4F13" w:rsidP="00FA4F13">
      <w:pPr>
        <w:spacing w:line="276" w:lineRule="auto"/>
      </w:pPr>
      <w:r w:rsidRPr="00272569">
        <w:t>SRF har tagit fram ett stödmaterial om det digitala området, som kan användas av lokalföreningar och distrikt. Vi har påbörjat arbetet med att ta fram en enkät för att samla in synpunkter på lärplattformar från</w:t>
      </w:r>
      <w:r>
        <w:t xml:space="preserve"> </w:t>
      </w:r>
      <w:r w:rsidRPr="00272569">
        <w:t>elever i grund- och gymnasieskolan.</w:t>
      </w:r>
      <w:r>
        <w:br/>
      </w:r>
    </w:p>
    <w:p w14:paraId="4E979B0B" w14:textId="77777777" w:rsidR="00FA4F13" w:rsidRPr="00575B1F" w:rsidRDefault="00FA4F13" w:rsidP="00FA4F13">
      <w:pPr>
        <w:pStyle w:val="Rubrik3"/>
      </w:pPr>
      <w:bookmarkStart w:id="27" w:name="_Toc159593590"/>
      <w:bookmarkStart w:id="28" w:name="_Toc164881994"/>
      <w:r w:rsidRPr="00575B1F">
        <w:t>Habilitering</w:t>
      </w:r>
      <w:r>
        <w:t xml:space="preserve"> och </w:t>
      </w:r>
      <w:r w:rsidRPr="00575B1F">
        <w:t>rehabilitering</w:t>
      </w:r>
      <w:bookmarkEnd w:id="27"/>
      <w:bookmarkEnd w:id="28"/>
    </w:p>
    <w:p w14:paraId="2923C1A6" w14:textId="709BCEDC" w:rsidR="00FA4F13" w:rsidRDefault="00146D4E" w:rsidP="00FA4F13">
      <w:r>
        <w:rPr>
          <w:rFonts w:cs="Arial"/>
        </w:rPr>
        <w:t>Vi har fortsatt arbetet med att uppmärksamma att det behövs en permanent synutbildning på akademisk nivå</w:t>
      </w:r>
      <w:r w:rsidR="00FA4F13" w:rsidRPr="00272569">
        <w:t>.</w:t>
      </w:r>
      <w:r w:rsidR="00FA4F13">
        <w:t xml:space="preserve"> Arbetet har skett </w:t>
      </w:r>
      <w:r w:rsidR="00FA4F13" w:rsidRPr="00272569">
        <w:t>tillsammans med föreningen för synrehabilitering (FFS)</w:t>
      </w:r>
      <w:r w:rsidR="00FA4F13">
        <w:t>.</w:t>
      </w:r>
    </w:p>
    <w:p w14:paraId="5BC8D02D" w14:textId="77777777" w:rsidR="00FA4F13" w:rsidRDefault="00FA4F13" w:rsidP="00FA4F13"/>
    <w:p w14:paraId="41E72424" w14:textId="239AC807" w:rsidR="00FA4F13" w:rsidRDefault="00FA4F13" w:rsidP="00FA4F13">
      <w:r>
        <w:t>V</w:t>
      </w:r>
      <w:r w:rsidRPr="00272569">
        <w:t xml:space="preserve">i </w:t>
      </w:r>
      <w:r>
        <w:t xml:space="preserve">har träffat </w:t>
      </w:r>
      <w:r w:rsidRPr="00272569">
        <w:t>en politisk</w:t>
      </w:r>
      <w:r>
        <w:t>t</w:t>
      </w:r>
      <w:r w:rsidRPr="00272569">
        <w:t xml:space="preserve"> sakkunnig till utbildningsminister Mats Persson. </w:t>
      </w:r>
      <w:r>
        <w:t xml:space="preserve">Vi har som ett resultat av det mötet </w:t>
      </w:r>
      <w:r w:rsidRPr="00272569">
        <w:t>skickat en skrivelse</w:t>
      </w:r>
      <w:r>
        <w:t xml:space="preserve"> </w:t>
      </w:r>
      <w:r w:rsidRPr="00272569">
        <w:t>där vi uppmanar regeringen att ge ett eller flera lämpliga universitet i uppdrag att utforma och genomföra en utbildning inom området. Vi vill också att utsedda universitet får budget</w:t>
      </w:r>
      <w:r>
        <w:t xml:space="preserve">medel för </w:t>
      </w:r>
      <w:r w:rsidRPr="00272569">
        <w:t>att kunna genomföra uppdraget och att utbildningss</w:t>
      </w:r>
      <w:r>
        <w:t>amo</w:t>
      </w:r>
      <w:r w:rsidRPr="00272569">
        <w:t xml:space="preserve">rdnaren samråder med företrädare för professionen och berörda intresseorganisationer när utbildningen </w:t>
      </w:r>
      <w:r>
        <w:t>tas fram</w:t>
      </w:r>
      <w:r w:rsidRPr="00272569">
        <w:t>.</w:t>
      </w:r>
    </w:p>
    <w:p w14:paraId="5B625217" w14:textId="77777777" w:rsidR="00FA4F13" w:rsidRDefault="00FA4F13" w:rsidP="00FA4F13"/>
    <w:p w14:paraId="65F43477" w14:textId="77777777" w:rsidR="00FA4F13" w:rsidRDefault="00FA4F13" w:rsidP="00FA4F13">
      <w:r w:rsidRPr="00272569">
        <w:t>För att få bred förankring togs skrivelsen fram inom ramen för en arbetsgrupp</w:t>
      </w:r>
      <w:r>
        <w:t>. F</w:t>
      </w:r>
      <w:r w:rsidRPr="00272569">
        <w:t xml:space="preserve">örutom representanter för SRF och FFS </w:t>
      </w:r>
      <w:r>
        <w:t xml:space="preserve">bestod gruppen av: </w:t>
      </w:r>
    </w:p>
    <w:p w14:paraId="648D9996" w14:textId="03F87403" w:rsidR="00FA4F13" w:rsidRDefault="00130CB3" w:rsidP="00764F2F">
      <w:pPr>
        <w:pStyle w:val="Liststycke"/>
        <w:numPr>
          <w:ilvl w:val="0"/>
          <w:numId w:val="12"/>
        </w:numPr>
        <w:spacing w:line="259" w:lineRule="auto"/>
      </w:pPr>
      <w:r>
        <w:t>c</w:t>
      </w:r>
      <w:r w:rsidR="00FA4F13" w:rsidRPr="00272569">
        <w:t>hefer från landets syncentraler</w:t>
      </w:r>
    </w:p>
    <w:p w14:paraId="2749FFF6" w14:textId="77777777" w:rsidR="00FA4F13" w:rsidRDefault="00FA4F13" w:rsidP="00764F2F">
      <w:pPr>
        <w:pStyle w:val="Liststycke"/>
        <w:numPr>
          <w:ilvl w:val="0"/>
          <w:numId w:val="12"/>
        </w:numPr>
        <w:spacing w:line="259" w:lineRule="auto"/>
      </w:pPr>
      <w:r w:rsidRPr="00272569">
        <w:t>Sveriges arbetsterapeuter</w:t>
      </w:r>
    </w:p>
    <w:p w14:paraId="5CED4C7E" w14:textId="6D8744CB" w:rsidR="00FA4F13" w:rsidRDefault="00FA4F13" w:rsidP="00764F2F">
      <w:pPr>
        <w:pStyle w:val="Liststycke"/>
        <w:numPr>
          <w:ilvl w:val="0"/>
          <w:numId w:val="12"/>
        </w:numPr>
        <w:spacing w:line="259" w:lineRule="auto"/>
      </w:pPr>
      <w:r w:rsidRPr="00272569">
        <w:t>Forum</w:t>
      </w:r>
      <w:r w:rsidR="00793F78">
        <w:t>v</w:t>
      </w:r>
      <w:r w:rsidRPr="00272569">
        <w:t>ision</w:t>
      </w:r>
    </w:p>
    <w:p w14:paraId="169C6C98" w14:textId="184E5012" w:rsidR="00FA4F13" w:rsidRDefault="00FA4F13" w:rsidP="00764F2F">
      <w:pPr>
        <w:pStyle w:val="Liststycke"/>
        <w:numPr>
          <w:ilvl w:val="0"/>
          <w:numId w:val="12"/>
        </w:numPr>
        <w:spacing w:line="259" w:lineRule="auto"/>
      </w:pPr>
      <w:r>
        <w:t>A</w:t>
      </w:r>
      <w:r w:rsidRPr="00272569">
        <w:t>rbetsförmedlingen</w:t>
      </w:r>
      <w:r w:rsidR="00130CB3">
        <w:t>.</w:t>
      </w:r>
    </w:p>
    <w:p w14:paraId="09FECF80" w14:textId="77777777" w:rsidR="00FA4F13" w:rsidRDefault="00FA4F13" w:rsidP="00FA4F13"/>
    <w:p w14:paraId="0F6B1188" w14:textId="77777777" w:rsidR="00FA4F13" w:rsidRPr="00272569" w:rsidRDefault="00FA4F13" w:rsidP="00FA4F13">
      <w:r w:rsidRPr="00272569">
        <w:t>Arbetsförmedlingen valde dock att lämna samarbetet i december 202</w:t>
      </w:r>
      <w:r>
        <w:t>3</w:t>
      </w:r>
      <w:r w:rsidRPr="00272569">
        <w:t xml:space="preserve"> av prioriteringsskäl. </w:t>
      </w:r>
    </w:p>
    <w:p w14:paraId="198C5272" w14:textId="77777777" w:rsidR="00FA4F13" w:rsidRPr="00272569" w:rsidRDefault="00FA4F13" w:rsidP="00FA4F13">
      <w:pPr>
        <w:spacing w:line="276" w:lineRule="auto"/>
      </w:pPr>
    </w:p>
    <w:p w14:paraId="20950963" w14:textId="77777777" w:rsidR="001342E6" w:rsidRDefault="00FA4F13" w:rsidP="00FA4F13">
      <w:pPr>
        <w:spacing w:line="276" w:lineRule="auto"/>
      </w:pPr>
      <w:r>
        <w:t>Vi har under lång tid försökt få</w:t>
      </w:r>
      <w:r w:rsidRPr="00272569">
        <w:t xml:space="preserve"> Socialstyrelsen att genomföra en undersökning </w:t>
      </w:r>
      <w:r>
        <w:t>om</w:t>
      </w:r>
      <w:r w:rsidRPr="00272569">
        <w:t xml:space="preserve"> vilka insatser som finns för barn och unga vid landets syncentraler. Vi har arbetat fram ett frågeunderlag med fokus på insatser för att främja psykisk hälsa och presenterat det för Socialstyrelsen. I slutet av </w:t>
      </w:r>
      <w:r>
        <w:t>2023</w:t>
      </w:r>
      <w:r w:rsidRPr="00272569">
        <w:t xml:space="preserve"> fick vi besked</w:t>
      </w:r>
      <w:r>
        <w:t xml:space="preserve"> om</w:t>
      </w:r>
      <w:r w:rsidRPr="00272569">
        <w:t xml:space="preserve"> att Socialstyrelsen kommer att genomföra den efterfrågade undersökningen. </w:t>
      </w:r>
    </w:p>
    <w:p w14:paraId="634D9AF9" w14:textId="77777777" w:rsidR="001342E6" w:rsidRDefault="001342E6">
      <w:r>
        <w:br w:type="page"/>
      </w:r>
    </w:p>
    <w:p w14:paraId="37439031" w14:textId="1095F110" w:rsidR="00FA4F13" w:rsidRPr="00272569" w:rsidRDefault="00FA4F13" w:rsidP="00FA4F13">
      <w:pPr>
        <w:spacing w:line="276" w:lineRule="auto"/>
      </w:pPr>
      <w:r w:rsidRPr="00272569">
        <w:t xml:space="preserve">Underlaget ska användas </w:t>
      </w:r>
      <w:r>
        <w:t>i</w:t>
      </w:r>
      <w:r w:rsidRPr="00272569">
        <w:t xml:space="preserve"> arbetet med att få fram nationella standarder för synhabiliteringen så att barn och familjer ha</w:t>
      </w:r>
      <w:r>
        <w:t>r</w:t>
      </w:r>
      <w:r w:rsidRPr="00272569">
        <w:t xml:space="preserve"> tillgång till likvärdiga insatser</w:t>
      </w:r>
      <w:r>
        <w:t>,</w:t>
      </w:r>
      <w:r w:rsidRPr="00272569">
        <w:t xml:space="preserve"> oavsett var de bor i landet. </w:t>
      </w:r>
      <w:r>
        <w:br/>
      </w:r>
    </w:p>
    <w:p w14:paraId="35FF8B28" w14:textId="77777777" w:rsidR="00FA4F13" w:rsidRDefault="00FA4F13" w:rsidP="00FA4F13">
      <w:pPr>
        <w:pStyle w:val="Rubrik3"/>
      </w:pPr>
      <w:bookmarkStart w:id="29" w:name="_Toc159593591"/>
      <w:bookmarkStart w:id="30" w:name="_Toc164881995"/>
      <w:r w:rsidRPr="00575B1F">
        <w:t>Arbetsmarknad</w:t>
      </w:r>
      <w:bookmarkEnd w:id="29"/>
      <w:bookmarkEnd w:id="30"/>
      <w:r w:rsidRPr="00575B1F">
        <w:t xml:space="preserve"> </w:t>
      </w:r>
    </w:p>
    <w:p w14:paraId="278A51D4" w14:textId="7967184D" w:rsidR="00FA4F13" w:rsidRPr="00981BBD" w:rsidRDefault="00FA4F13" w:rsidP="00FA4F13">
      <w:pPr>
        <w:rPr>
          <w:lang w:eastAsia="sv-SE"/>
        </w:rPr>
      </w:pPr>
      <w:r>
        <w:t xml:space="preserve">För att påverka tillgången till tekniska hjälpmedel i arbetet för synskadade uppvaktade vi socialtjänstministerns statssekreterare på </w:t>
      </w:r>
      <w:r w:rsidR="002F3EB0">
        <w:t>S</w:t>
      </w:r>
      <w:r>
        <w:t>ocialdepartementet. Vi la bland annat fram förslag om att Försäkringskassans förordning om arbetshjälpmedel bör uppdateras. Det resulterade i en intern utredning på departementet</w:t>
      </w:r>
      <w:r>
        <w:rPr>
          <w:rStyle w:val="Starkbetoning"/>
        </w:rPr>
        <w:t>, i sin tur ledde detta till en departementspromemoria som har skickats ut på remiss. I denna föreslås v</w:t>
      </w:r>
      <w:r>
        <w:t xml:space="preserve">issa ändringar som ska göra det lättare att få uppdateringar av digitala hjälpmedel och utbildning i samband med dessa. </w:t>
      </w:r>
    </w:p>
    <w:p w14:paraId="0071F2C2" w14:textId="77777777" w:rsidR="00FA4F13" w:rsidRDefault="00FA4F13" w:rsidP="00FA4F13"/>
    <w:p w14:paraId="2E7AAD8E" w14:textId="69E0CBEF" w:rsidR="00FA4F13" w:rsidRDefault="00FA4F13" w:rsidP="00FA4F13">
      <w:r w:rsidRPr="00272569">
        <w:t xml:space="preserve">Inspektionen för socialförsäkringen har också startat en utredning om hur lagreglerna för arbetshjälpmedel tillämpas. Vi driver fortsatt </w:t>
      </w:r>
      <w:r>
        <w:t>SRF:s</w:t>
      </w:r>
      <w:r w:rsidRPr="00272569">
        <w:t xml:space="preserve"> linje om att hela ansvaret för arbetshjälpmedel framöver ska samlas på en myndighet</w:t>
      </w:r>
      <w:r w:rsidR="006F6F0F">
        <w:t>,</w:t>
      </w:r>
      <w:r>
        <w:t xml:space="preserve"> och den bör vara A</w:t>
      </w:r>
      <w:r w:rsidRPr="00272569">
        <w:t xml:space="preserve">rbetsförmedlingen. </w:t>
      </w:r>
    </w:p>
    <w:p w14:paraId="3360F974" w14:textId="77777777" w:rsidR="00FA4F13" w:rsidRPr="00272569" w:rsidRDefault="00FA4F13" w:rsidP="00FA4F13"/>
    <w:p w14:paraId="2A4EA674" w14:textId="77777777" w:rsidR="00FA4F13" w:rsidRPr="00272569" w:rsidRDefault="00FA4F13" w:rsidP="00FA4F13">
      <w:r w:rsidRPr="00272569">
        <w:t xml:space="preserve">Tillsammans med andra funktionshinderförbund har </w:t>
      </w:r>
      <w:r>
        <w:t>vi</w:t>
      </w:r>
      <w:r w:rsidRPr="00272569">
        <w:t xml:space="preserve"> drivit på för att </w:t>
      </w:r>
      <w:r>
        <w:t>A</w:t>
      </w:r>
      <w:r w:rsidRPr="00272569">
        <w:t>rbetsförmedlingens stöd till personer med funktionsnedsättning ska förbättras. Vi har träffat arbetsmarknadsministern och haft flera kontakter med departementet och politiker i arbetsmarknadsutskottet. Det har resulterat i nya uppdrag till Arbetsförmedlingen inför 2024. Myndigheten ska bland annat korta tiden för att få en funktionshinderkod som ger rätt till särskilda insatser</w:t>
      </w:r>
      <w:r>
        <w:t xml:space="preserve">. De ska också </w:t>
      </w:r>
      <w:r w:rsidRPr="00272569">
        <w:t xml:space="preserve">arbeta för att fler får jobb med hjälp av lönebidrag och andra arbetsmarknadspolitiska stöd. </w:t>
      </w:r>
      <w:r>
        <w:br/>
      </w:r>
    </w:p>
    <w:p w14:paraId="26548107" w14:textId="77777777" w:rsidR="00FA4F13" w:rsidRPr="00575B1F" w:rsidRDefault="00FA4F13" w:rsidP="00FA4F13">
      <w:pPr>
        <w:pStyle w:val="Rubrik3"/>
      </w:pPr>
      <w:bookmarkStart w:id="31" w:name="_Toc159593592"/>
      <w:bookmarkStart w:id="32" w:name="_Toc164881996"/>
      <w:r w:rsidRPr="00575B1F">
        <w:t>Ledsagning och kommunal omsorg</w:t>
      </w:r>
      <w:bookmarkEnd w:id="31"/>
      <w:bookmarkEnd w:id="32"/>
    </w:p>
    <w:p w14:paraId="12E6B350" w14:textId="6FA4B8C3" w:rsidR="00FA4F13" w:rsidRDefault="00FA4F13" w:rsidP="00FA4F13">
      <w:r w:rsidRPr="00272569">
        <w:t>I juni</w:t>
      </w:r>
      <w:r>
        <w:t xml:space="preserve"> 2023</w:t>
      </w:r>
      <w:r w:rsidRPr="00272569">
        <w:t xml:space="preserve"> kom Socialstyrelsens rapport ”</w:t>
      </w:r>
      <w:r>
        <w:t>F</w:t>
      </w:r>
      <w:r w:rsidRPr="00272569">
        <w:t>örändringar av ledsagning över tid”. Utredningen är resultatet av påverkansarbete över lång tid från SRF. Där konstateras att antalet med synnedsättning som får ledsagarservice enligt LSS (lagen om stöd och service) blir allt färre. En del får i stället ledsagning via socialtjänstlagen, men insatserna är då förknippade med en rad begräsningar och brister</w:t>
      </w:r>
      <w:r>
        <w:t xml:space="preserve"> </w:t>
      </w:r>
      <w:r w:rsidR="00157031">
        <w:t xml:space="preserve">och </w:t>
      </w:r>
      <w:r>
        <w:t>kostar ofta pengar</w:t>
      </w:r>
      <w:r w:rsidRPr="00272569">
        <w:t>.</w:t>
      </w:r>
    </w:p>
    <w:p w14:paraId="3779C404" w14:textId="77777777" w:rsidR="00FA4F13" w:rsidRDefault="00FA4F13" w:rsidP="00FA4F13"/>
    <w:p w14:paraId="55619545" w14:textId="77777777" w:rsidR="00FA4F13" w:rsidRDefault="00FA4F13" w:rsidP="00FA4F13">
      <w:r w:rsidRPr="00272569">
        <w:t>Socialstyrelsen föreslår därför att en ny lag som särskilt reglerar insatsen ledsagning ska utredas. Vi har haft flera kontakter med utredaren för att lämna material och synpunkter.</w:t>
      </w:r>
    </w:p>
    <w:p w14:paraId="1BA86910" w14:textId="1D51086E" w:rsidR="00FA4F13" w:rsidRPr="00294F82" w:rsidRDefault="00FA4F13" w:rsidP="00FA4F13">
      <w:pPr>
        <w:spacing w:before="100" w:beforeAutospacing="1" w:after="100" w:afterAutospacing="1"/>
        <w:rPr>
          <w:bCs/>
          <w:sz w:val="24"/>
          <w:szCs w:val="24"/>
          <w:lang w:eastAsia="sv-SE"/>
        </w:rPr>
      </w:pPr>
      <w:r>
        <w:t>Under hösten har påverkansarbetet fortsatt för att regeringen ska göra verklighet av utredningens förslag</w:t>
      </w:r>
      <w:r w:rsidRPr="0092394E">
        <w:rPr>
          <w:i/>
          <w:iCs/>
        </w:rPr>
        <w:t>.</w:t>
      </w:r>
      <w:r w:rsidRPr="0092394E">
        <w:rPr>
          <w:rStyle w:val="Betoning"/>
          <w:i w:val="0"/>
          <w:iCs w:val="0"/>
        </w:rPr>
        <w:t xml:space="preserve"> Vi har bland annat kontaktat socialtjänstministern, vilket ledde till att vi tillsammans med US fick ett möte med ansvarig statssekreterare. Vi begärde besked om vad ministern avsåg att göra med anledning av Socialstyrelsens rapport. Statssekreteraren svarade att hon inte hade något svar på den frågan vid mötet, men departementet skulle hålla oss underrättade om den fortsatta processen. Någon sådan underrättelse har </w:t>
      </w:r>
      <w:r w:rsidR="009659CD" w:rsidRPr="0092394E">
        <w:rPr>
          <w:rStyle w:val="Betoning"/>
          <w:i w:val="0"/>
          <w:iCs w:val="0"/>
        </w:rPr>
        <w:t xml:space="preserve">SRF </w:t>
      </w:r>
      <w:r w:rsidRPr="0092394E">
        <w:rPr>
          <w:rStyle w:val="Betoning"/>
          <w:i w:val="0"/>
          <w:iCs w:val="0"/>
        </w:rPr>
        <w:t>dock inte fått.</w:t>
      </w:r>
    </w:p>
    <w:p w14:paraId="26D33AFE" w14:textId="48BD2A9E" w:rsidR="00FA4F13" w:rsidRDefault="00FA4F13" w:rsidP="00FA4F13">
      <w:r>
        <w:t>SRF:</w:t>
      </w:r>
      <w:r w:rsidR="00172F77">
        <w:t>s</w:t>
      </w:r>
      <w:r>
        <w:t xml:space="preserve"> </w:t>
      </w:r>
      <w:r w:rsidRPr="00272569">
        <w:t>förbundsjurist har gett juridiskt stöd till ett antal synskadade, till exempel då de nekats ledsagning eller fått sina ledsagningstimmar neddragna. Flera sådana fall har uppmärksammats i media runt om i landet</w:t>
      </w:r>
      <w:r>
        <w:t>, mer om det under rubriken ”Press och media”. Även fall med hemtjänstärenden och försörjningsstöd har drivits.</w:t>
      </w:r>
    </w:p>
    <w:p w14:paraId="108AF440" w14:textId="77777777" w:rsidR="00FA4F13" w:rsidRDefault="00FA4F13" w:rsidP="00FA4F13"/>
    <w:p w14:paraId="3DC8E3C9" w14:textId="034B68CA" w:rsidR="00FA4F13" w:rsidRPr="00272569" w:rsidRDefault="00FA4F13" w:rsidP="00FA4F13">
      <w:r w:rsidRPr="00272569">
        <w:t>Vår bedömning är att det</w:t>
      </w:r>
      <w:r>
        <w:t>ta har</w:t>
      </w:r>
      <w:r w:rsidRPr="00272569">
        <w:t xml:space="preserve"> ökat medvetenheten om hur synskadade drabbas</w:t>
      </w:r>
      <w:r w:rsidR="003D78E7">
        <w:t>,</w:t>
      </w:r>
      <w:r w:rsidRPr="00272569">
        <w:t xml:space="preserve"> både bland politiker och människor i allmänhet. </w:t>
      </w:r>
      <w:r>
        <w:t>Hur</w:t>
      </w:r>
      <w:r w:rsidRPr="00272569">
        <w:t xml:space="preserve"> regeringen tänker agera </w:t>
      </w:r>
      <w:r>
        <w:t xml:space="preserve">framöver återstår dock att se. </w:t>
      </w:r>
      <w:r>
        <w:br/>
      </w:r>
    </w:p>
    <w:p w14:paraId="5ED77A1F" w14:textId="77777777" w:rsidR="00FA4F13" w:rsidRPr="00272569" w:rsidRDefault="00FA4F13" w:rsidP="00FA4F13">
      <w:pPr>
        <w:pStyle w:val="Rubrik3"/>
      </w:pPr>
      <w:bookmarkStart w:id="33" w:name="_Toc159593593"/>
      <w:bookmarkStart w:id="34" w:name="_Toc164881997"/>
      <w:r w:rsidRPr="00575B1F">
        <w:t>Färdtjänst</w:t>
      </w:r>
      <w:bookmarkEnd w:id="33"/>
      <w:bookmarkEnd w:id="34"/>
    </w:p>
    <w:p w14:paraId="0B74EAE1" w14:textId="77777777" w:rsidR="00FA4F13" w:rsidRDefault="00FA4F13" w:rsidP="00FA4F13">
      <w:r>
        <w:t>I början av 2023</w:t>
      </w:r>
      <w:r w:rsidRPr="00272569">
        <w:t xml:space="preserve"> träffade SRF samtliga riksdagspartiers funktionsrättspolitiska talespersoner</w:t>
      </w:r>
      <w:r>
        <w:t>. Vi</w:t>
      </w:r>
      <w:r w:rsidRPr="00272569">
        <w:t xml:space="preserve"> lyfte bland annat frågan om synskadades rätt till färdtjänst. Den 31 mars redovisade Trafikanalys sitt regeringsuppdrag, där man utrett kriterierna för färdtjänsttillstånd. Myndighetens analys och förslag låg i linje med </w:t>
      </w:r>
      <w:r>
        <w:t>SRF:s krav</w:t>
      </w:r>
      <w:r w:rsidRPr="00272569">
        <w:t>.</w:t>
      </w:r>
    </w:p>
    <w:p w14:paraId="1F6377A2" w14:textId="77777777" w:rsidR="00FA4F13" w:rsidRDefault="00FA4F13" w:rsidP="00FA4F13"/>
    <w:p w14:paraId="45F136AD" w14:textId="36ACD529" w:rsidR="00FA4F13" w:rsidRPr="00F40423" w:rsidRDefault="00FA4F13" w:rsidP="00FA4F13">
      <w:r>
        <w:t xml:space="preserve">Den </w:t>
      </w:r>
      <w:r w:rsidRPr="00272569">
        <w:t xml:space="preserve">7 november genomförde SRF ett seminarium i riksdagen </w:t>
      </w:r>
      <w:r>
        <w:t>om</w:t>
      </w:r>
      <w:r w:rsidRPr="00272569">
        <w:t xml:space="preserve"> synskadades rätt till färdtjänst. Seminariet var ett samarbete mellan SRF, Malin Danielsson (L) och </w:t>
      </w:r>
      <w:r w:rsidRPr="00F40423">
        <w:t xml:space="preserve">Kadir Kasirga (S). </w:t>
      </w:r>
      <w:r w:rsidRPr="00272569">
        <w:t xml:space="preserve">Den 22 november uppvaktade SRF </w:t>
      </w:r>
      <w:r>
        <w:t xml:space="preserve">även </w:t>
      </w:r>
      <w:r w:rsidRPr="00272569">
        <w:t>bostads</w:t>
      </w:r>
      <w:r>
        <w:t>-</w:t>
      </w:r>
      <w:r w:rsidRPr="00272569">
        <w:t xml:space="preserve"> och infrastrukturminister Andreas Carlsson i </w:t>
      </w:r>
      <w:r>
        <w:t>färdtjänst</w:t>
      </w:r>
      <w:r w:rsidRPr="00272569">
        <w:t>frågan.</w:t>
      </w:r>
      <w:r w:rsidR="009D6EB7">
        <w:br/>
      </w:r>
      <w:r w:rsidRPr="00272569">
        <w:t xml:space="preserve"> </w:t>
      </w:r>
    </w:p>
    <w:p w14:paraId="51CB66DC" w14:textId="77777777" w:rsidR="00FA4F13" w:rsidRPr="00575B1F" w:rsidRDefault="00FA4F13" w:rsidP="00FA4F13">
      <w:pPr>
        <w:pStyle w:val="Rubrik3"/>
      </w:pPr>
      <w:bookmarkStart w:id="35" w:name="_Toc159593594"/>
      <w:bookmarkStart w:id="36" w:name="_Toc164881998"/>
      <w:r w:rsidRPr="00575B1F">
        <w:t>Övriga intressepolitiska frågor</w:t>
      </w:r>
      <w:bookmarkEnd w:id="35"/>
      <w:bookmarkEnd w:id="36"/>
      <w:r w:rsidRPr="00575B1F">
        <w:t xml:space="preserve"> </w:t>
      </w:r>
    </w:p>
    <w:p w14:paraId="0335E1DD" w14:textId="77777777" w:rsidR="00FA4F13" w:rsidRPr="004656A2" w:rsidRDefault="00FA4F13" w:rsidP="00FA4F13">
      <w:pPr>
        <w:pStyle w:val="Rubrik4"/>
      </w:pPr>
      <w:bookmarkStart w:id="37" w:name="_Toc159593595"/>
      <w:r w:rsidRPr="004656A2">
        <w:t>Ledarhundsförares rättigheter</w:t>
      </w:r>
      <w:bookmarkEnd w:id="37"/>
      <w:r w:rsidRPr="004656A2">
        <w:t xml:space="preserve"> </w:t>
      </w:r>
    </w:p>
    <w:p w14:paraId="452689E4" w14:textId="77777777" w:rsidR="00FA4F13" w:rsidRDefault="00FA4F13" w:rsidP="00FA4F13">
      <w:r w:rsidRPr="00272569">
        <w:t>Under året har SRF påverkat Diskrimineringsombudsmannens informationsuppdrag kring möjligheten att ta med sig ledar</w:t>
      </w:r>
      <w:r>
        <w:t>-</w:t>
      </w:r>
      <w:r w:rsidRPr="00272569">
        <w:t xml:space="preserve"> och assistanshundar </w:t>
      </w:r>
      <w:r>
        <w:t>på</w:t>
      </w:r>
      <w:r w:rsidRPr="00272569">
        <w:t xml:space="preserve"> restaurang</w:t>
      </w:r>
      <w:r>
        <w:t>er</w:t>
      </w:r>
      <w:r w:rsidRPr="00272569">
        <w:t xml:space="preserve"> och</w:t>
      </w:r>
      <w:r>
        <w:t xml:space="preserve"> i</w:t>
      </w:r>
      <w:r w:rsidRPr="00272569">
        <w:t xml:space="preserve"> matvarubutiker. Under hösten förtydligade </w:t>
      </w:r>
      <w:r>
        <w:t>L</w:t>
      </w:r>
      <w:r w:rsidRPr="00272569">
        <w:t>ivsmedelsverket sin vägledning</w:t>
      </w:r>
      <w:r>
        <w:t>. De</w:t>
      </w:r>
      <w:r w:rsidRPr="00272569">
        <w:t xml:space="preserve"> säger nu att ledarhundar inte utgör en så stor hygienrisk att de ska avvisas från butiker och serveringar.</w:t>
      </w:r>
    </w:p>
    <w:p w14:paraId="7284C8EB" w14:textId="77777777" w:rsidR="00FA4F13" w:rsidRDefault="00FA4F13" w:rsidP="00FA4F13"/>
    <w:p w14:paraId="6B1CCF16" w14:textId="77777777" w:rsidR="00FA4F13" w:rsidRPr="00272569" w:rsidRDefault="00FA4F13" w:rsidP="00FA4F13">
      <w:r w:rsidRPr="00272569">
        <w:t>Under hösten valde SRF att stämma O</w:t>
      </w:r>
      <w:r>
        <w:t>’</w:t>
      </w:r>
      <w:r w:rsidRPr="00272569">
        <w:t xml:space="preserve">Learys </w:t>
      </w:r>
      <w:r>
        <w:t xml:space="preserve">vid </w:t>
      </w:r>
      <w:r w:rsidRPr="00272569">
        <w:t xml:space="preserve">Stockholms central, eftersom de nekat en person med </w:t>
      </w:r>
      <w:proofErr w:type="gramStart"/>
      <w:r w:rsidRPr="00272569">
        <w:t>ledarhund tillträde</w:t>
      </w:r>
      <w:proofErr w:type="gramEnd"/>
      <w:r w:rsidRPr="00272569">
        <w:t xml:space="preserve"> till restaurangen. Ärendet slutade med förlikning och en debattartikel</w:t>
      </w:r>
      <w:r>
        <w:t xml:space="preserve"> i Aftonbladet</w:t>
      </w:r>
      <w:r w:rsidRPr="00272569">
        <w:t xml:space="preserve"> tillsammans med O</w:t>
      </w:r>
      <w:r>
        <w:t>’</w:t>
      </w:r>
      <w:r w:rsidRPr="00272569">
        <w:t>Learys ägare för att belysa problemet. I december började Diskrimineringsombudsmannen också driva fall om diskriminering av ledarhundsförare</w:t>
      </w:r>
      <w:r>
        <w:t xml:space="preserve">. Vår </w:t>
      </w:r>
      <w:r w:rsidRPr="00272569">
        <w:t>förhoppning</w:t>
      </w:r>
      <w:r>
        <w:t xml:space="preserve"> är att de blir</w:t>
      </w:r>
      <w:r w:rsidRPr="00272569">
        <w:t xml:space="preserve"> prejudicerande. </w:t>
      </w:r>
    </w:p>
    <w:p w14:paraId="4B41789A" w14:textId="77777777" w:rsidR="00FA4F13" w:rsidRPr="004656A2" w:rsidRDefault="00FA4F13" w:rsidP="00FA4F13">
      <w:pPr>
        <w:pStyle w:val="Rubrik4"/>
      </w:pPr>
      <w:bookmarkStart w:id="38" w:name="_Toc159593596"/>
      <w:r w:rsidRPr="004656A2">
        <w:t>Högtalarutrop på järnvägsstationer</w:t>
      </w:r>
      <w:bookmarkEnd w:id="38"/>
      <w:r w:rsidRPr="004656A2">
        <w:t xml:space="preserve"> </w:t>
      </w:r>
    </w:p>
    <w:p w14:paraId="29BC7E4B" w14:textId="0D03F236" w:rsidR="00FA4F13" w:rsidRPr="00036EE7" w:rsidRDefault="00FA4F13" w:rsidP="00FA4F13">
      <w:r w:rsidRPr="00036EE7">
        <w:t>I februari meddelade Trafikverket att högtalarutropen för tåg som går i tid och från rätt spår blir kvar på de 86 stationer där sådana utrop finns i</w:t>
      </w:r>
      <w:r w:rsidR="00EE7D0E">
        <w:t xml:space="preserve"> </w:t>
      </w:r>
      <w:r w:rsidRPr="00036EE7">
        <w:t xml:space="preserve">dag. Trafikverket meddelade också att myndigheten kommer att utreda framtiden för dessa utrop. </w:t>
      </w:r>
      <w:r>
        <w:t>N</w:t>
      </w:r>
      <w:r w:rsidRPr="00036EE7">
        <w:t xml:space="preserve">ågon </w:t>
      </w:r>
      <w:r>
        <w:t xml:space="preserve">sådan </w:t>
      </w:r>
      <w:r w:rsidRPr="00036EE7">
        <w:t xml:space="preserve">utredning har ännu inte påbörjats. </w:t>
      </w:r>
    </w:p>
    <w:p w14:paraId="3F45CEA0" w14:textId="77777777" w:rsidR="00FA4F13" w:rsidRPr="004656A2" w:rsidRDefault="00FA4F13" w:rsidP="00FA4F13">
      <w:pPr>
        <w:pStyle w:val="Rubrik4"/>
      </w:pPr>
      <w:bookmarkStart w:id="39" w:name="_Toc159593597"/>
      <w:r w:rsidRPr="004656A2">
        <w:t>Statistik som verktyg i påverkansarbetet</w:t>
      </w:r>
      <w:bookmarkEnd w:id="39"/>
    </w:p>
    <w:p w14:paraId="74149F9F" w14:textId="77777777" w:rsidR="00FA4F13" w:rsidRPr="00272569" w:rsidRDefault="00FA4F13" w:rsidP="00FA4F13">
      <w:r w:rsidRPr="00272569">
        <w:t>Statistikmyndigheten SCB har tagit fram speciell statistik för personer med svåra synnedsättningar och blind</w:t>
      </w:r>
      <w:r>
        <w:t>het</w:t>
      </w:r>
      <w:r w:rsidRPr="00272569">
        <w:t xml:space="preserve"> ur </w:t>
      </w:r>
      <w:r>
        <w:t>l</w:t>
      </w:r>
      <w:r w:rsidRPr="00272569">
        <w:t>evnadsförh</w:t>
      </w:r>
      <w:r>
        <w:t>å</w:t>
      </w:r>
      <w:r w:rsidRPr="00272569">
        <w:t>llandeundersökningen för 2022</w:t>
      </w:r>
      <w:r>
        <w:t xml:space="preserve">, som </w:t>
      </w:r>
      <w:r w:rsidRPr="00272569">
        <w:t>publicera</w:t>
      </w:r>
      <w:r>
        <w:t xml:space="preserve">des i </w:t>
      </w:r>
      <w:r w:rsidRPr="00272569">
        <w:t xml:space="preserve">juli 2023. </w:t>
      </w:r>
    </w:p>
    <w:p w14:paraId="563C8C40" w14:textId="77777777" w:rsidR="00FA4F13" w:rsidRPr="00272569" w:rsidRDefault="00FA4F13" w:rsidP="00FA4F13"/>
    <w:p w14:paraId="6BDD45E5" w14:textId="77777777" w:rsidR="00FA4F13" w:rsidRPr="00272569" w:rsidRDefault="00FA4F13" w:rsidP="00FA4F13">
      <w:r w:rsidRPr="00272569">
        <w:t>I en debattartikel i Dala-Demokraten på luciadagen använde vi statistiken. Vi har även gjort en förenklad rapport till distrikten där vi sammanställt relevant statistik i textform</w:t>
      </w:r>
      <w:r>
        <w:t>. Syftet är</w:t>
      </w:r>
      <w:r w:rsidRPr="00272569">
        <w:t xml:space="preserve"> att underlätta påverkansarbetet</w:t>
      </w:r>
      <w:r>
        <w:t xml:space="preserve"> </w:t>
      </w:r>
      <w:r w:rsidRPr="00272569">
        <w:t xml:space="preserve">eftersom det kan vara svårt att läsa den ursprungliga tabellen från </w:t>
      </w:r>
      <w:r>
        <w:t>SCB.</w:t>
      </w:r>
    </w:p>
    <w:p w14:paraId="22CF4972" w14:textId="77777777" w:rsidR="00FA4F13" w:rsidRPr="004656A2" w:rsidRDefault="00FA4F13" w:rsidP="00FA4F13">
      <w:pPr>
        <w:pStyle w:val="Rubrik4"/>
      </w:pPr>
      <w:bookmarkStart w:id="40" w:name="_Toc159593598"/>
      <w:r w:rsidRPr="004656A2">
        <w:t>Samverkan om syntolkning</w:t>
      </w:r>
      <w:bookmarkEnd w:id="40"/>
    </w:p>
    <w:p w14:paraId="05415995" w14:textId="77777777" w:rsidR="00FA4F13" w:rsidRDefault="00FA4F13" w:rsidP="00FA4F13">
      <w:r w:rsidRPr="00272569">
        <w:t>Vi har varit fortsatt representerade i Lunds universitets samverkan för syntolkning. Vi ingår även i Filminstitutets referensgrupp för tillgänglig bio.</w:t>
      </w:r>
    </w:p>
    <w:p w14:paraId="37166153" w14:textId="77777777" w:rsidR="00FA4F13" w:rsidRPr="004656A2" w:rsidRDefault="00FA4F13" w:rsidP="00FA4F13">
      <w:pPr>
        <w:pStyle w:val="Rubrik4"/>
      </w:pPr>
      <w:bookmarkStart w:id="41" w:name="_Toc159593599"/>
      <w:r w:rsidRPr="004656A2">
        <w:t>Barns rättigheter</w:t>
      </w:r>
      <w:bookmarkEnd w:id="41"/>
    </w:p>
    <w:p w14:paraId="70A08FD5" w14:textId="77777777" w:rsidR="00FA4F13" w:rsidRDefault="00FA4F13" w:rsidP="00FA4F13">
      <w:r>
        <w:t>SRF medverkade i FN:s barnrättskommittés granskning i Genève av hur Sverige efterlever barnkonventionen. Vi bidrog till den alternativrapport som ett 30-tal organisationer stod bakom.</w:t>
      </w:r>
    </w:p>
    <w:p w14:paraId="5ABAC0AF" w14:textId="77777777" w:rsidR="00FA4F13" w:rsidRDefault="00FA4F13" w:rsidP="00FA4F13"/>
    <w:p w14:paraId="497EDF67" w14:textId="77777777" w:rsidR="00FA4F13" w:rsidRPr="0059094F" w:rsidRDefault="00FA4F13" w:rsidP="00FA4F13">
      <w:r>
        <w:t xml:space="preserve">I juni medverkade en av våra unga medlemmar vid ett riksdagsseminarium om de rekommendationer som Sverige fick efter granskningen. Vår medlem lyfte vikten av att få uttrycka sin åsikt, att få det stöd som behövs i det dagliga livet och att elever inte ska kunna nekas att börja i en viss skola. </w:t>
      </w:r>
    </w:p>
    <w:p w14:paraId="234D467D" w14:textId="77777777" w:rsidR="00FA4F13" w:rsidRPr="004656A2" w:rsidRDefault="00FA4F13" w:rsidP="00FA4F13">
      <w:pPr>
        <w:pStyle w:val="Rubrik4"/>
      </w:pPr>
      <w:bookmarkStart w:id="42" w:name="_Toc159593600"/>
      <w:r w:rsidRPr="004656A2">
        <w:t>Internationellt påverkansarbete</w:t>
      </w:r>
      <w:bookmarkEnd w:id="42"/>
    </w:p>
    <w:p w14:paraId="6695FB9B" w14:textId="1C18D441" w:rsidR="00FA4F13" w:rsidRPr="00272569" w:rsidRDefault="00FA4F13" w:rsidP="00FA4F13">
      <w:r>
        <w:t>Vi</w:t>
      </w:r>
      <w:r w:rsidRPr="00272569">
        <w:t xml:space="preserve"> samarbetar med synskadeorganisationer i Norden genom Nordiska Samarbetskommittén (NSK). SRF är </w:t>
      </w:r>
      <w:r>
        <w:t xml:space="preserve">även </w:t>
      </w:r>
      <w:r w:rsidRPr="00272569">
        <w:t>medlem i den europeiska paraplyorganisationen European Blind Union (EBU)</w:t>
      </w:r>
      <w:r>
        <w:t xml:space="preserve"> och är </w:t>
      </w:r>
      <w:r w:rsidRPr="00272569">
        <w:t xml:space="preserve">därmed med och påverkar frågor på europeisk nivå. Vi </w:t>
      </w:r>
      <w:r>
        <w:t>inne</w:t>
      </w:r>
      <w:r w:rsidRPr="00272569">
        <w:t xml:space="preserve">har </w:t>
      </w:r>
      <w:r>
        <w:t xml:space="preserve">generalsekreterarposten </w:t>
      </w:r>
      <w:r w:rsidRPr="00272569">
        <w:t>i EBU:s styrelse och vi har en person som sammankallande för den kommission som arbetar med EU-frågor, Liaison Commission. Vi ingår</w:t>
      </w:r>
      <w:r>
        <w:t xml:space="preserve"> också</w:t>
      </w:r>
      <w:r w:rsidRPr="00272569">
        <w:t xml:space="preserve"> i en arbetsgrupp som hanterar punktskriftsfrågor. </w:t>
      </w:r>
    </w:p>
    <w:p w14:paraId="22E24D1D" w14:textId="77777777" w:rsidR="00FA4F13" w:rsidRPr="00272569" w:rsidRDefault="00FA4F13" w:rsidP="00FA4F13"/>
    <w:p w14:paraId="5EB52946" w14:textId="77777777" w:rsidR="00FA4F13" w:rsidRPr="00272569" w:rsidRDefault="00FA4F13" w:rsidP="00FA4F13">
      <w:r w:rsidRPr="00272569">
        <w:t>SRF har deltagit i en arbetsgrupp inom EBU</w:t>
      </w:r>
      <w:r>
        <w:t xml:space="preserve"> och fört fram</w:t>
      </w:r>
      <w:r w:rsidRPr="00272569">
        <w:t xml:space="preserve"> våra synpunkter inför införandet av ett europeiskt funktionshinderkort (European Disability Card). Vi har även deltagit </w:t>
      </w:r>
      <w:r>
        <w:t>i ett</w:t>
      </w:r>
      <w:r w:rsidRPr="00272569">
        <w:t xml:space="preserve"> möte med </w:t>
      </w:r>
      <w:r>
        <w:t>s</w:t>
      </w:r>
      <w:r w:rsidRPr="00272569">
        <w:t xml:space="preserve">ocialtjänstministerns statssekreterare kring vilka fördelar och risker vi ser med ett europeiskt kort. Vi </w:t>
      </w:r>
      <w:r>
        <w:t>lämnade</w:t>
      </w:r>
      <w:r w:rsidRPr="00272569">
        <w:t xml:space="preserve"> synpunkter till EU-parlamentariker inför att frågan skulle behandlas i EU-kommissionen. </w:t>
      </w:r>
    </w:p>
    <w:p w14:paraId="66FD572A" w14:textId="77777777" w:rsidR="00FA4F13" w:rsidRPr="00272569" w:rsidRDefault="00FA4F13" w:rsidP="00FA4F13"/>
    <w:p w14:paraId="2005E650" w14:textId="77777777" w:rsidR="00FA4F13" w:rsidRPr="00272569" w:rsidRDefault="00FA4F13" w:rsidP="00FA4F13">
      <w:r w:rsidRPr="00272569">
        <w:t>Ett införande av ett europeiskt funktionshinderkort innebär fördelar för personer med synnedsättning</w:t>
      </w:r>
      <w:r>
        <w:t>. D</w:t>
      </w:r>
      <w:r w:rsidRPr="00272569">
        <w:t>et underlättar</w:t>
      </w:r>
      <w:r>
        <w:t xml:space="preserve"> exempelvis</w:t>
      </w:r>
      <w:r w:rsidRPr="00272569">
        <w:t xml:space="preserve"> vid resor mellan olika länder då förmåner inom kollektivtrafik kan användas. </w:t>
      </w:r>
    </w:p>
    <w:p w14:paraId="1D614ECD" w14:textId="77777777" w:rsidR="00FA4F13" w:rsidRPr="00272569" w:rsidRDefault="00FA4F13" w:rsidP="00FA4F13"/>
    <w:p w14:paraId="3918C9BE" w14:textId="77777777" w:rsidR="00FA4F13" w:rsidRDefault="00FA4F13" w:rsidP="00FA4F13">
      <w:r w:rsidRPr="00272569">
        <w:t>På global nivå är SRF medlem i World Blind Union (WBU).</w:t>
      </w:r>
    </w:p>
    <w:p w14:paraId="07004B81" w14:textId="1F7A510D" w:rsidR="00FA4F13" w:rsidRDefault="00FA4F13" w:rsidP="00FA4F13"/>
    <w:p w14:paraId="315D404C" w14:textId="77777777" w:rsidR="00FA4F13" w:rsidRPr="004656A2" w:rsidRDefault="00FA4F13" w:rsidP="00FA4F13">
      <w:pPr>
        <w:pStyle w:val="Rubrik4"/>
      </w:pPr>
      <w:bookmarkStart w:id="43" w:name="_Toc159593601"/>
      <w:r w:rsidRPr="004656A2">
        <w:t xml:space="preserve">Internationellt </w:t>
      </w:r>
      <w:r>
        <w:t>u</w:t>
      </w:r>
      <w:r w:rsidRPr="004656A2">
        <w:t>tvecklingssamarbete</w:t>
      </w:r>
      <w:bookmarkEnd w:id="43"/>
    </w:p>
    <w:p w14:paraId="6178726F" w14:textId="77777777" w:rsidR="00FA4F13" w:rsidRPr="00272569" w:rsidRDefault="00FA4F13" w:rsidP="00FA4F13">
      <w:r w:rsidRPr="00272569">
        <w:t>Under 2023 har SRF drivit projekt tillsammans med synskadeorganisationer i Rwanda, Tanzania, Nicaragua, Botswana, Etiopien och Gambia. Målen med projekt</w:t>
      </w:r>
      <w:r>
        <w:t>en</w:t>
      </w:r>
      <w:r w:rsidRPr="00272569">
        <w:t xml:space="preserve"> är att använda funktionsrättskonventionen som verktyg i påverkansarbetet för att få</w:t>
      </w:r>
    </w:p>
    <w:p w14:paraId="64CAE975" w14:textId="77777777" w:rsidR="00FA4F13" w:rsidRPr="00272569" w:rsidRDefault="00FA4F13" w:rsidP="00764F2F">
      <w:pPr>
        <w:pStyle w:val="Liststycke"/>
        <w:numPr>
          <w:ilvl w:val="0"/>
          <w:numId w:val="1"/>
        </w:numPr>
        <w:spacing w:line="259" w:lineRule="auto"/>
      </w:pPr>
      <w:r>
        <w:t>m</w:t>
      </w:r>
      <w:r w:rsidRPr="00272569">
        <w:t>yndigheter på lokal, regional och nationell nivå i länderna att arbeta enligt funktionsrättskonventionen och se till att synskadades behov tillgodoses på alla livsområden</w:t>
      </w:r>
    </w:p>
    <w:p w14:paraId="576B253D" w14:textId="7F9387D1" w:rsidR="00FA4F13" w:rsidRPr="00272569" w:rsidRDefault="00FA4F13" w:rsidP="00764F2F">
      <w:pPr>
        <w:pStyle w:val="Liststycke"/>
        <w:numPr>
          <w:ilvl w:val="0"/>
          <w:numId w:val="1"/>
        </w:numPr>
        <w:spacing w:line="259" w:lineRule="auto"/>
      </w:pPr>
      <w:r>
        <w:t>f</w:t>
      </w:r>
      <w:r w:rsidRPr="00272569">
        <w:t>ler barn och ungdomar inskrivna i grundskola och gymnasium</w:t>
      </w:r>
    </w:p>
    <w:p w14:paraId="4480790A" w14:textId="77777777" w:rsidR="00FA4F13" w:rsidRPr="00272569" w:rsidRDefault="00FA4F13" w:rsidP="00764F2F">
      <w:pPr>
        <w:pStyle w:val="Liststycke"/>
        <w:numPr>
          <w:ilvl w:val="0"/>
          <w:numId w:val="1"/>
        </w:numPr>
        <w:spacing w:line="259" w:lineRule="auto"/>
      </w:pPr>
      <w:r>
        <w:t xml:space="preserve">tillgång till undersökningar av huden hos personer med </w:t>
      </w:r>
      <w:r w:rsidRPr="00272569">
        <w:t>albinism</w:t>
      </w:r>
      <w:r>
        <w:t>,</w:t>
      </w:r>
      <w:r w:rsidRPr="00272569">
        <w:t xml:space="preserve"> </w:t>
      </w:r>
      <w:r>
        <w:t>i syfte att göra</w:t>
      </w:r>
      <w:r w:rsidRPr="00272569">
        <w:t xml:space="preserve"> tidig</w:t>
      </w:r>
      <w:r>
        <w:t>a</w:t>
      </w:r>
      <w:r w:rsidRPr="00272569">
        <w:t xml:space="preserve"> upptäckt</w:t>
      </w:r>
      <w:r>
        <w:t>er</w:t>
      </w:r>
      <w:r w:rsidRPr="00272569">
        <w:t xml:space="preserve"> av hudcancer</w:t>
      </w:r>
    </w:p>
    <w:p w14:paraId="0FB05358" w14:textId="77777777" w:rsidR="00FA4F13" w:rsidRPr="00272569" w:rsidRDefault="00FA4F13" w:rsidP="00764F2F">
      <w:pPr>
        <w:pStyle w:val="Liststycke"/>
        <w:numPr>
          <w:ilvl w:val="0"/>
          <w:numId w:val="1"/>
        </w:numPr>
        <w:spacing w:line="259" w:lineRule="auto"/>
      </w:pPr>
      <w:r>
        <w:t>rehabilitering och arbete till f</w:t>
      </w:r>
      <w:r w:rsidRPr="00272569">
        <w:t>ler synskadade</w:t>
      </w:r>
      <w:r>
        <w:t>.</w:t>
      </w:r>
    </w:p>
    <w:p w14:paraId="7A7A2138" w14:textId="77777777" w:rsidR="00FA4F13" w:rsidRDefault="00FA4F13" w:rsidP="00FA4F13">
      <w:pPr>
        <w:spacing w:line="259" w:lineRule="auto"/>
      </w:pPr>
    </w:p>
    <w:p w14:paraId="3A5961C6" w14:textId="5DF9DF99" w:rsidR="00FA4F13" w:rsidRPr="00272569" w:rsidRDefault="00FA4F13" w:rsidP="00FA4F13">
      <w:pPr>
        <w:spacing w:line="259" w:lineRule="auto"/>
      </w:pPr>
      <w:r>
        <w:t>Fl</w:t>
      </w:r>
      <w:r w:rsidRPr="00272569">
        <w:t>era av våra partnerorganisationer har också fått medi</w:t>
      </w:r>
      <w:r w:rsidR="002D312C">
        <w:t>e</w:t>
      </w:r>
      <w:r w:rsidRPr="00272569">
        <w:t xml:space="preserve">tid för påverkansarbete i både radio och </w:t>
      </w:r>
      <w:r w:rsidR="002D312C">
        <w:t>tv</w:t>
      </w:r>
      <w:r w:rsidRPr="00272569">
        <w:t>.</w:t>
      </w:r>
    </w:p>
    <w:p w14:paraId="1208A94C" w14:textId="77777777" w:rsidR="00FA4F13" w:rsidRPr="00272569" w:rsidRDefault="00FA4F13" w:rsidP="00FA4F13"/>
    <w:p w14:paraId="71537D35" w14:textId="77777777" w:rsidR="00FA4F13" w:rsidRPr="00272569" w:rsidRDefault="00FA4F13" w:rsidP="00FA4F13">
      <w:r>
        <w:t xml:space="preserve">Vi vet att vi har nått framgång. </w:t>
      </w:r>
      <w:r w:rsidRPr="00272569">
        <w:t>Siffrorna är inte exakta eftersom vi saknar information från några organisationer</w:t>
      </w:r>
      <w:r>
        <w:t>, men bland annat har</w:t>
      </w:r>
    </w:p>
    <w:p w14:paraId="2AF747BA" w14:textId="77777777" w:rsidR="00FA4F13" w:rsidRPr="00272569" w:rsidRDefault="00FA4F13" w:rsidP="00764F2F">
      <w:pPr>
        <w:pStyle w:val="Liststycke"/>
        <w:numPr>
          <w:ilvl w:val="0"/>
          <w:numId w:val="2"/>
        </w:numPr>
        <w:spacing w:line="259" w:lineRule="auto"/>
      </w:pPr>
      <w:r w:rsidRPr="00272569">
        <w:t xml:space="preserve">103 personer </w:t>
      </w:r>
      <w:r>
        <w:t xml:space="preserve">med albinism </w:t>
      </w:r>
      <w:r w:rsidRPr="00272569">
        <w:t xml:space="preserve">fått </w:t>
      </w:r>
      <w:r>
        <w:t xml:space="preserve">sin </w:t>
      </w:r>
      <w:r w:rsidRPr="00272569">
        <w:t>hud undersökt</w:t>
      </w:r>
    </w:p>
    <w:p w14:paraId="6B876C94" w14:textId="77777777" w:rsidR="00FA4F13" w:rsidRPr="00272569" w:rsidRDefault="00FA4F13" w:rsidP="00764F2F">
      <w:pPr>
        <w:pStyle w:val="Liststycke"/>
        <w:numPr>
          <w:ilvl w:val="0"/>
          <w:numId w:val="2"/>
        </w:numPr>
        <w:spacing w:line="259" w:lineRule="auto"/>
      </w:pPr>
      <w:r w:rsidRPr="00272569">
        <w:t>65 barn sökts upp och skrivits in i skolor</w:t>
      </w:r>
    </w:p>
    <w:p w14:paraId="455D6AF1" w14:textId="77777777" w:rsidR="00FA4F13" w:rsidRPr="00272569" w:rsidRDefault="00FA4F13" w:rsidP="00764F2F">
      <w:pPr>
        <w:pStyle w:val="Liststycke"/>
        <w:numPr>
          <w:ilvl w:val="0"/>
          <w:numId w:val="2"/>
        </w:numPr>
        <w:spacing w:line="259" w:lineRule="auto"/>
      </w:pPr>
      <w:r w:rsidRPr="00272569">
        <w:t>38 personer genom</w:t>
      </w:r>
      <w:r>
        <w:t>g</w:t>
      </w:r>
      <w:r w:rsidRPr="00272569">
        <w:t>ått yrkesutbildning och rehabilitering</w:t>
      </w:r>
      <w:r>
        <w:t>.</w:t>
      </w:r>
    </w:p>
    <w:p w14:paraId="2BDC7F16" w14:textId="77777777" w:rsidR="00FA4F13" w:rsidRPr="00272569" w:rsidRDefault="00FA4F13" w:rsidP="00FA4F13"/>
    <w:p w14:paraId="4504392C" w14:textId="77777777" w:rsidR="00FA4F13" w:rsidRPr="00272569" w:rsidRDefault="00FA4F13" w:rsidP="00FA4F13">
      <w:r w:rsidRPr="00272569">
        <w:t>Dessutom har organisationerna som vi samarbetar med utbildat sig för att kunna bli en ännu bättre röst för synskadade i sina länder.</w:t>
      </w:r>
    </w:p>
    <w:p w14:paraId="4E122014" w14:textId="77777777" w:rsidR="00FA4F13" w:rsidRPr="00272569" w:rsidRDefault="00FA4F13" w:rsidP="00FA4F13"/>
    <w:p w14:paraId="286589F7" w14:textId="4ACC51A4" w:rsidR="00FA4F13" w:rsidRPr="00272569" w:rsidRDefault="00FA4F13" w:rsidP="00FA4F13">
      <w:r w:rsidRPr="00272569">
        <w:t>Under 2023 har SRF tagit över allt ansvar för våra biståndsprojekt från My</w:t>
      </w:r>
      <w:r w:rsidR="00642BD9">
        <w:t xml:space="preserve"> </w:t>
      </w:r>
      <w:r w:rsidRPr="00272569">
        <w:t>Right. På det viset har det blivit mycket enklare för oss och våra partnerorganisationer att tillsammans påverka och följa upp samarbetet. Vi har</w:t>
      </w:r>
      <w:r>
        <w:t xml:space="preserve"> också</w:t>
      </w:r>
      <w:r w:rsidRPr="00272569">
        <w:t xml:space="preserve"> haft en träff för projektaktiva.</w:t>
      </w:r>
    </w:p>
    <w:p w14:paraId="5A6A9561" w14:textId="77777777" w:rsidR="00FA4F13" w:rsidRPr="00272569" w:rsidRDefault="00FA4F13" w:rsidP="00FA4F13">
      <w:pPr>
        <w:pStyle w:val="Rubrik4"/>
      </w:pPr>
      <w:bookmarkStart w:id="44" w:name="_Toc159593602"/>
      <w:r w:rsidRPr="004656A2">
        <w:t>Juridi</w:t>
      </w:r>
      <w:r>
        <w:t>ska processer</w:t>
      </w:r>
      <w:bookmarkEnd w:id="44"/>
      <w:r w:rsidRPr="00272569">
        <w:t xml:space="preserve"> </w:t>
      </w:r>
    </w:p>
    <w:p w14:paraId="45F1A379" w14:textId="77777777" w:rsidR="00FA4F13" w:rsidRDefault="00FA4F13" w:rsidP="00FA4F13">
      <w:r w:rsidRPr="00272569">
        <w:t xml:space="preserve">Under 2023 beslutades att ge upp kampen om att genom strategisk processföring kunna garantera synskadade rätt till stöd enligt LSS. </w:t>
      </w:r>
      <w:r>
        <w:t>Beslutet fattades</w:t>
      </w:r>
      <w:r w:rsidRPr="00272569">
        <w:t xml:space="preserve"> efter att ärenden från det tidigare </w:t>
      </w:r>
      <w:r>
        <w:t>R</w:t>
      </w:r>
      <w:r w:rsidRPr="00272569">
        <w:t>ättighetsprojektet</w:t>
      </w:r>
      <w:r>
        <w:t xml:space="preserve"> inom SRF</w:t>
      </w:r>
      <w:r w:rsidRPr="00272569">
        <w:t xml:space="preserve"> avslutats utan framgång. Detta medförde att antalet ärenden som hanterades av SRF:s juridiska stödperson minskade från drygt 70 ärenden till 50 ärenden för året.</w:t>
      </w:r>
    </w:p>
    <w:p w14:paraId="62192EC0" w14:textId="77777777" w:rsidR="00FA4F13" w:rsidRDefault="00FA4F13" w:rsidP="00FA4F13"/>
    <w:p w14:paraId="1577B4F4" w14:textId="77777777" w:rsidR="00FA4F13" w:rsidRPr="00272569" w:rsidRDefault="00FA4F13" w:rsidP="00FA4F13">
      <w:r w:rsidRPr="00272569">
        <w:t xml:space="preserve">Minskningen möjliggjorde att större ärenden av mer strategisk betydelse </w:t>
      </w:r>
      <w:r>
        <w:t xml:space="preserve">kunnat ta </w:t>
      </w:r>
      <w:r w:rsidRPr="00272569">
        <w:t>mer plats</w:t>
      </w:r>
      <w:r>
        <w:t>. Exempel på sådana ärenden är</w:t>
      </w:r>
      <w:r w:rsidRPr="00272569">
        <w:t xml:space="preserve"> fråga</w:t>
      </w:r>
      <w:r>
        <w:t>n</w:t>
      </w:r>
      <w:r w:rsidRPr="00272569">
        <w:t xml:space="preserve"> om diskriminering av ledarhundsförare, färdtjänst </w:t>
      </w:r>
      <w:r>
        <w:t>samt</w:t>
      </w:r>
      <w:r w:rsidRPr="00272569">
        <w:t xml:space="preserve"> frågor om undantag från försörjningskrav</w:t>
      </w:r>
      <w:r>
        <w:t>et</w:t>
      </w:r>
      <w:r w:rsidRPr="00272569">
        <w:t xml:space="preserve"> vid fråga om permanent uppehållstillstånd</w:t>
      </w:r>
      <w:r>
        <w:t xml:space="preserve"> för asylsökande</w:t>
      </w:r>
      <w:r w:rsidRPr="00272569">
        <w:t>. SRF har fortsatt upphandlat viss</w:t>
      </w:r>
      <w:r>
        <w:t>a</w:t>
      </w:r>
      <w:r w:rsidRPr="00272569">
        <w:t xml:space="preserve"> tjänst</w:t>
      </w:r>
      <w:r>
        <w:t>er</w:t>
      </w:r>
      <w:r w:rsidRPr="00272569">
        <w:t xml:space="preserve"> från Juridisk assistans.</w:t>
      </w:r>
    </w:p>
    <w:p w14:paraId="2C65AEB6" w14:textId="77777777" w:rsidR="00FA4F13" w:rsidRPr="00716CEE" w:rsidRDefault="00FA4F13" w:rsidP="00FA4F13">
      <w:pPr>
        <w:rPr>
          <w:lang w:eastAsia="sv-SE"/>
        </w:rPr>
      </w:pPr>
    </w:p>
    <w:p w14:paraId="53EC4D30" w14:textId="77777777" w:rsidR="00FA4F13" w:rsidRPr="00EC4BA5" w:rsidRDefault="00FA4F13" w:rsidP="00FA4F13">
      <w:pPr>
        <w:pStyle w:val="Rubrik2"/>
      </w:pPr>
      <w:bookmarkStart w:id="45" w:name="_Toc159593603"/>
      <w:bookmarkStart w:id="46" w:name="_Toc164881999"/>
      <w:r w:rsidRPr="00EC4BA5">
        <w:t>Press och media</w:t>
      </w:r>
      <w:bookmarkEnd w:id="45"/>
      <w:bookmarkEnd w:id="46"/>
      <w:r w:rsidRPr="00EC4BA5">
        <w:t xml:space="preserve"> </w:t>
      </w:r>
    </w:p>
    <w:p w14:paraId="2B5A18CF" w14:textId="77777777" w:rsidR="00FA4F13" w:rsidRDefault="00FA4F13" w:rsidP="00FA4F13">
      <w:pPr>
        <w:pStyle w:val="Rubrik3"/>
      </w:pPr>
      <w:bookmarkStart w:id="47" w:name="_Toc159593604"/>
      <w:bookmarkStart w:id="48" w:name="_Toc164882000"/>
      <w:r>
        <w:t>Några nyckeltal</w:t>
      </w:r>
      <w:bookmarkEnd w:id="47"/>
      <w:bookmarkEnd w:id="48"/>
    </w:p>
    <w:p w14:paraId="3A768608" w14:textId="77777777" w:rsidR="00FA4F13" w:rsidRDefault="00FA4F13" w:rsidP="00FA4F13">
      <w:r>
        <w:t xml:space="preserve">Under 2023 var orden ”Synskadades Riksförbund” med i 594 artiklar i media. Antalet syftar på artiklar där vi omnämns, inte nödvändigtvis uttalar oss. Antalet unika medier under perioden är 183, med en sammanlagd räckvidd på 71 miljoner läsare, lyssnare eller tittare. Med räckvidd menas antalet personer vi potentiellt har nått baserat på hur många som tar del av de olika medierna. </w:t>
      </w:r>
    </w:p>
    <w:p w14:paraId="7000A9A9" w14:textId="1DEE0F4D" w:rsidR="00FA4F13" w:rsidRDefault="00FA4F13" w:rsidP="00FA4F13">
      <w:pPr>
        <w:pStyle w:val="Rubrik3"/>
      </w:pPr>
      <w:bookmarkStart w:id="49" w:name="_Toc159593605"/>
      <w:bookmarkStart w:id="50" w:name="_Toc164882001"/>
      <w:r>
        <w:t>Media där vi är med</w:t>
      </w:r>
      <w:bookmarkEnd w:id="49"/>
      <w:bookmarkEnd w:id="50"/>
    </w:p>
    <w:p w14:paraId="6479A08B" w14:textId="50CDD217" w:rsidR="00FA4F13" w:rsidRDefault="00FA4F13" w:rsidP="00FA4F13">
      <w:r>
        <w:t xml:space="preserve">Vi är med i tio olika typer av media. Nedan listas de i fallande ordning, det vill säga med den vanligaste medietypen först och den minst vanliga sist. </w:t>
      </w:r>
    </w:p>
    <w:p w14:paraId="2910E0EB" w14:textId="77777777" w:rsidR="00FA4F13" w:rsidRDefault="00FA4F13" w:rsidP="00764F2F">
      <w:pPr>
        <w:pStyle w:val="Liststycke"/>
        <w:numPr>
          <w:ilvl w:val="0"/>
          <w:numId w:val="3"/>
        </w:numPr>
        <w:spacing w:after="160" w:line="259" w:lineRule="auto"/>
        <w:jc w:val="both"/>
      </w:pPr>
      <w:r>
        <w:t>Tidningar</w:t>
      </w:r>
    </w:p>
    <w:p w14:paraId="07916AD8" w14:textId="77777777" w:rsidR="00FA4F13" w:rsidRDefault="00FA4F13" w:rsidP="00764F2F">
      <w:pPr>
        <w:pStyle w:val="Liststycke"/>
        <w:numPr>
          <w:ilvl w:val="0"/>
          <w:numId w:val="3"/>
        </w:numPr>
        <w:spacing w:after="160" w:line="259" w:lineRule="auto"/>
        <w:jc w:val="both"/>
      </w:pPr>
      <w:r>
        <w:t>Organisationer</w:t>
      </w:r>
    </w:p>
    <w:p w14:paraId="70BCA147" w14:textId="635B95E8" w:rsidR="00FA4F13" w:rsidRDefault="00FA4F13" w:rsidP="00764F2F">
      <w:pPr>
        <w:pStyle w:val="Liststycke"/>
        <w:numPr>
          <w:ilvl w:val="0"/>
          <w:numId w:val="3"/>
        </w:numPr>
        <w:spacing w:after="160" w:line="259" w:lineRule="auto"/>
        <w:jc w:val="both"/>
      </w:pPr>
      <w:r>
        <w:t xml:space="preserve">Radio </w:t>
      </w:r>
      <w:r w:rsidR="00080BBE">
        <w:t>och</w:t>
      </w:r>
      <w:r w:rsidR="00F65FA6">
        <w:t xml:space="preserve"> </w:t>
      </w:r>
      <w:r w:rsidR="00006FB5">
        <w:t>tv</w:t>
      </w:r>
    </w:p>
    <w:p w14:paraId="0F842592" w14:textId="77777777" w:rsidR="00FA4F13" w:rsidRDefault="00FA4F13" w:rsidP="00764F2F">
      <w:pPr>
        <w:pStyle w:val="Liststycke"/>
        <w:numPr>
          <w:ilvl w:val="0"/>
          <w:numId w:val="3"/>
        </w:numPr>
        <w:spacing w:after="160" w:line="259" w:lineRule="auto"/>
        <w:jc w:val="both"/>
      </w:pPr>
      <w:r>
        <w:t>Nätmagasin</w:t>
      </w:r>
    </w:p>
    <w:p w14:paraId="5BA2006B" w14:textId="77777777" w:rsidR="00FA4F13" w:rsidRDefault="00FA4F13" w:rsidP="00764F2F">
      <w:pPr>
        <w:pStyle w:val="Liststycke"/>
        <w:numPr>
          <w:ilvl w:val="0"/>
          <w:numId w:val="3"/>
        </w:numPr>
        <w:spacing w:after="160" w:line="259" w:lineRule="auto"/>
        <w:jc w:val="both"/>
      </w:pPr>
      <w:r>
        <w:t>Professionell press</w:t>
      </w:r>
    </w:p>
    <w:p w14:paraId="70F6F36B" w14:textId="77777777" w:rsidR="00FA4F13" w:rsidRDefault="00FA4F13" w:rsidP="00764F2F">
      <w:pPr>
        <w:pStyle w:val="Liststycke"/>
        <w:numPr>
          <w:ilvl w:val="0"/>
          <w:numId w:val="3"/>
        </w:numPr>
        <w:spacing w:after="160" w:line="259" w:lineRule="auto"/>
        <w:jc w:val="both"/>
      </w:pPr>
      <w:r>
        <w:t xml:space="preserve">Magasin </w:t>
      </w:r>
    </w:p>
    <w:p w14:paraId="4CE534F3" w14:textId="77777777" w:rsidR="00FA4F13" w:rsidRDefault="00FA4F13" w:rsidP="00764F2F">
      <w:pPr>
        <w:pStyle w:val="Liststycke"/>
        <w:numPr>
          <w:ilvl w:val="0"/>
          <w:numId w:val="3"/>
        </w:numPr>
        <w:spacing w:after="160" w:line="259" w:lineRule="auto"/>
        <w:jc w:val="both"/>
      </w:pPr>
      <w:r>
        <w:t>Reklam</w:t>
      </w:r>
    </w:p>
    <w:p w14:paraId="102D2978" w14:textId="77777777" w:rsidR="00FA4F13" w:rsidRDefault="00FA4F13" w:rsidP="00764F2F">
      <w:pPr>
        <w:pStyle w:val="Liststycke"/>
        <w:numPr>
          <w:ilvl w:val="0"/>
          <w:numId w:val="3"/>
        </w:numPr>
        <w:spacing w:after="160" w:line="259" w:lineRule="auto"/>
        <w:jc w:val="both"/>
      </w:pPr>
      <w:r>
        <w:t>Offentlig sektor</w:t>
      </w:r>
    </w:p>
    <w:p w14:paraId="2F9C963E" w14:textId="77777777" w:rsidR="00FA4F13" w:rsidRDefault="00FA4F13" w:rsidP="00764F2F">
      <w:pPr>
        <w:pStyle w:val="Liststycke"/>
        <w:numPr>
          <w:ilvl w:val="0"/>
          <w:numId w:val="3"/>
        </w:numPr>
        <w:spacing w:after="160" w:line="259" w:lineRule="auto"/>
        <w:jc w:val="both"/>
      </w:pPr>
      <w:r>
        <w:t xml:space="preserve">Diverse </w:t>
      </w:r>
    </w:p>
    <w:p w14:paraId="253CA476" w14:textId="77777777" w:rsidR="00FA4F13" w:rsidRDefault="00FA4F13" w:rsidP="00764F2F">
      <w:pPr>
        <w:pStyle w:val="Liststycke"/>
        <w:numPr>
          <w:ilvl w:val="0"/>
          <w:numId w:val="3"/>
        </w:numPr>
        <w:spacing w:after="160" w:line="259" w:lineRule="auto"/>
        <w:jc w:val="both"/>
      </w:pPr>
      <w:r>
        <w:t>Övriga</w:t>
      </w:r>
    </w:p>
    <w:p w14:paraId="227E17D7" w14:textId="77777777" w:rsidR="00FA4F13" w:rsidRDefault="00FA4F13" w:rsidP="00FA4F13">
      <w:pPr>
        <w:pStyle w:val="Rubrik3"/>
      </w:pPr>
      <w:bookmarkStart w:id="51" w:name="_Toc159593606"/>
      <w:bookmarkStart w:id="52" w:name="_Toc164882002"/>
      <w:r>
        <w:t>De mest frekventa källorna</w:t>
      </w:r>
      <w:bookmarkEnd w:id="51"/>
      <w:bookmarkEnd w:id="52"/>
    </w:p>
    <w:p w14:paraId="5A6545D5" w14:textId="4B92CE1B" w:rsidR="00FA4F13" w:rsidRDefault="00FA4F13" w:rsidP="00FA4F13">
      <w:r>
        <w:t>De 25 mest frekventa källorna redovisas i tabellen nedan, med antalet gånger vi omnämns redovisat efter namn på medi</w:t>
      </w:r>
      <w:r w:rsidR="00006FB5">
        <w:t>et</w:t>
      </w:r>
      <w:r>
        <w:t>.</w:t>
      </w:r>
    </w:p>
    <w:tbl>
      <w:tblPr>
        <w:tblStyle w:val="Tabellrutnt"/>
        <w:tblW w:w="0" w:type="auto"/>
        <w:tblLook w:val="04A0" w:firstRow="1" w:lastRow="0" w:firstColumn="1" w:lastColumn="0" w:noHBand="0" w:noVBand="1"/>
      </w:tblPr>
      <w:tblGrid>
        <w:gridCol w:w="4530"/>
        <w:gridCol w:w="4530"/>
      </w:tblGrid>
      <w:tr w:rsidR="00FA4F13" w14:paraId="7F435785" w14:textId="77777777" w:rsidTr="00D2744F">
        <w:tc>
          <w:tcPr>
            <w:tcW w:w="4530" w:type="dxa"/>
          </w:tcPr>
          <w:p w14:paraId="57DFD5F4" w14:textId="77777777" w:rsidR="00FA4F13" w:rsidRPr="00196653" w:rsidRDefault="00FA4F13" w:rsidP="00D2744F">
            <w:pPr>
              <w:rPr>
                <w:b/>
                <w:bCs/>
              </w:rPr>
            </w:pPr>
            <w:r w:rsidRPr="00196653">
              <w:rPr>
                <w:b/>
              </w:rPr>
              <w:t>Media</w:t>
            </w:r>
          </w:p>
        </w:tc>
        <w:tc>
          <w:tcPr>
            <w:tcW w:w="4530" w:type="dxa"/>
          </w:tcPr>
          <w:p w14:paraId="411FE28F" w14:textId="77777777" w:rsidR="00FA4F13" w:rsidRPr="00196653" w:rsidRDefault="00FA4F13" w:rsidP="00D2744F">
            <w:pPr>
              <w:rPr>
                <w:b/>
                <w:bCs/>
              </w:rPr>
            </w:pPr>
            <w:r w:rsidRPr="00196653">
              <w:rPr>
                <w:b/>
              </w:rPr>
              <w:t>Antal omnämnanden</w:t>
            </w:r>
          </w:p>
        </w:tc>
      </w:tr>
      <w:tr w:rsidR="00FA4F13" w14:paraId="448DE8A3" w14:textId="77777777" w:rsidTr="00D2744F">
        <w:tc>
          <w:tcPr>
            <w:tcW w:w="4530" w:type="dxa"/>
          </w:tcPr>
          <w:p w14:paraId="558185C5" w14:textId="77777777" w:rsidR="00FA4F13" w:rsidRDefault="00FA4F13" w:rsidP="00D2744F">
            <w:r>
              <w:t>Sveriges Radio</w:t>
            </w:r>
          </w:p>
        </w:tc>
        <w:tc>
          <w:tcPr>
            <w:tcW w:w="4530" w:type="dxa"/>
          </w:tcPr>
          <w:p w14:paraId="64F5CB87" w14:textId="77777777" w:rsidR="00FA4F13" w:rsidRDefault="00FA4F13" w:rsidP="00D2744F">
            <w:r>
              <w:t>48</w:t>
            </w:r>
          </w:p>
        </w:tc>
      </w:tr>
      <w:tr w:rsidR="00FA4F13" w14:paraId="4753B72E" w14:textId="77777777" w:rsidTr="00D2744F">
        <w:tc>
          <w:tcPr>
            <w:tcW w:w="4530" w:type="dxa"/>
          </w:tcPr>
          <w:p w14:paraId="132292F4" w14:textId="77777777" w:rsidR="00FA4F13" w:rsidRDefault="00FA4F13" w:rsidP="00D2744F">
            <w:r>
              <w:t>Synskadades Riksförbund</w:t>
            </w:r>
          </w:p>
        </w:tc>
        <w:tc>
          <w:tcPr>
            <w:tcW w:w="4530" w:type="dxa"/>
          </w:tcPr>
          <w:p w14:paraId="306C5709" w14:textId="77777777" w:rsidR="00FA4F13" w:rsidRDefault="00FA4F13" w:rsidP="00D2744F">
            <w:r>
              <w:t>45</w:t>
            </w:r>
          </w:p>
        </w:tc>
      </w:tr>
      <w:tr w:rsidR="00FA4F13" w14:paraId="73B2442C" w14:textId="77777777" w:rsidTr="00D2744F">
        <w:tc>
          <w:tcPr>
            <w:tcW w:w="4530" w:type="dxa"/>
          </w:tcPr>
          <w:p w14:paraId="71A7416A" w14:textId="77777777" w:rsidR="00FA4F13" w:rsidRDefault="00FA4F13" w:rsidP="00D2744F">
            <w:r>
              <w:t>Cision Sweden</w:t>
            </w:r>
          </w:p>
        </w:tc>
        <w:tc>
          <w:tcPr>
            <w:tcW w:w="4530" w:type="dxa"/>
          </w:tcPr>
          <w:p w14:paraId="38857A51" w14:textId="77777777" w:rsidR="00FA4F13" w:rsidRDefault="00FA4F13" w:rsidP="00D2744F">
            <w:r>
              <w:t>19</w:t>
            </w:r>
          </w:p>
        </w:tc>
      </w:tr>
      <w:tr w:rsidR="00FA4F13" w14:paraId="038949AA" w14:textId="77777777" w:rsidTr="00D2744F">
        <w:tc>
          <w:tcPr>
            <w:tcW w:w="4530" w:type="dxa"/>
          </w:tcPr>
          <w:p w14:paraId="18EE4885" w14:textId="77777777" w:rsidR="00FA4F13" w:rsidRDefault="00FA4F13" w:rsidP="00D2744F">
            <w:r>
              <w:t>Västerbottens-Kuriren</w:t>
            </w:r>
          </w:p>
        </w:tc>
        <w:tc>
          <w:tcPr>
            <w:tcW w:w="4530" w:type="dxa"/>
          </w:tcPr>
          <w:p w14:paraId="0860C59A" w14:textId="77777777" w:rsidR="00FA4F13" w:rsidRDefault="00FA4F13" w:rsidP="00D2744F">
            <w:r>
              <w:t>19</w:t>
            </w:r>
          </w:p>
        </w:tc>
      </w:tr>
      <w:tr w:rsidR="00FA4F13" w14:paraId="1C3A9DC4" w14:textId="77777777" w:rsidTr="00D2744F">
        <w:tc>
          <w:tcPr>
            <w:tcW w:w="4530" w:type="dxa"/>
          </w:tcPr>
          <w:p w14:paraId="44DBB262" w14:textId="77777777" w:rsidR="00FA4F13" w:rsidRDefault="00FA4F13" w:rsidP="00D2744F">
            <w:r>
              <w:t>Cision Wire Sweden</w:t>
            </w:r>
          </w:p>
        </w:tc>
        <w:tc>
          <w:tcPr>
            <w:tcW w:w="4530" w:type="dxa"/>
          </w:tcPr>
          <w:p w14:paraId="3B573936" w14:textId="77777777" w:rsidR="00FA4F13" w:rsidRDefault="00FA4F13" w:rsidP="00D2744F">
            <w:r>
              <w:t>19</w:t>
            </w:r>
          </w:p>
        </w:tc>
      </w:tr>
      <w:tr w:rsidR="00FA4F13" w14:paraId="65388C5D" w14:textId="77777777" w:rsidTr="00D2744F">
        <w:tc>
          <w:tcPr>
            <w:tcW w:w="4530" w:type="dxa"/>
          </w:tcPr>
          <w:p w14:paraId="0FC3372E" w14:textId="77777777" w:rsidR="00FA4F13" w:rsidRDefault="00FA4F13" w:rsidP="00D2744F">
            <w:r>
              <w:t>Västerbottens Folkblad</w:t>
            </w:r>
          </w:p>
        </w:tc>
        <w:tc>
          <w:tcPr>
            <w:tcW w:w="4530" w:type="dxa"/>
          </w:tcPr>
          <w:p w14:paraId="4F28A46B" w14:textId="77777777" w:rsidR="00FA4F13" w:rsidRDefault="00FA4F13" w:rsidP="00D2744F">
            <w:r>
              <w:t>11</w:t>
            </w:r>
          </w:p>
        </w:tc>
      </w:tr>
      <w:tr w:rsidR="00FA4F13" w14:paraId="062E47C2" w14:textId="77777777" w:rsidTr="00D2744F">
        <w:tc>
          <w:tcPr>
            <w:tcW w:w="4530" w:type="dxa"/>
          </w:tcPr>
          <w:p w14:paraId="456DB06A" w14:textId="77777777" w:rsidR="00FA4F13" w:rsidRDefault="00FA4F13" w:rsidP="00D2744F">
            <w:r>
              <w:t>Helsingborgs Dagblad</w:t>
            </w:r>
          </w:p>
        </w:tc>
        <w:tc>
          <w:tcPr>
            <w:tcW w:w="4530" w:type="dxa"/>
          </w:tcPr>
          <w:p w14:paraId="1C15AA2D" w14:textId="77777777" w:rsidR="00FA4F13" w:rsidRDefault="00FA4F13" w:rsidP="00D2744F">
            <w:r>
              <w:t>10</w:t>
            </w:r>
          </w:p>
        </w:tc>
      </w:tr>
      <w:tr w:rsidR="00FA4F13" w14:paraId="15C56CA9" w14:textId="77777777" w:rsidTr="00D2744F">
        <w:tc>
          <w:tcPr>
            <w:tcW w:w="4530" w:type="dxa"/>
          </w:tcPr>
          <w:p w14:paraId="388394ED" w14:textId="77777777" w:rsidR="00FA4F13" w:rsidRDefault="00FA4F13" w:rsidP="00D2744F">
            <w:r>
              <w:t>Landskrona Posten</w:t>
            </w:r>
          </w:p>
        </w:tc>
        <w:tc>
          <w:tcPr>
            <w:tcW w:w="4530" w:type="dxa"/>
          </w:tcPr>
          <w:p w14:paraId="2AF50B76" w14:textId="77777777" w:rsidR="00FA4F13" w:rsidRDefault="00FA4F13" w:rsidP="00D2744F">
            <w:r>
              <w:t>9</w:t>
            </w:r>
          </w:p>
        </w:tc>
      </w:tr>
      <w:tr w:rsidR="00FA4F13" w14:paraId="44A030F0" w14:textId="77777777" w:rsidTr="00D2744F">
        <w:tc>
          <w:tcPr>
            <w:tcW w:w="4530" w:type="dxa"/>
          </w:tcPr>
          <w:p w14:paraId="51E64B1D" w14:textId="77777777" w:rsidR="00FA4F13" w:rsidRDefault="00FA4F13" w:rsidP="00D2744F">
            <w:r>
              <w:t>Nordvästra Skånes Tidningar</w:t>
            </w:r>
          </w:p>
        </w:tc>
        <w:tc>
          <w:tcPr>
            <w:tcW w:w="4530" w:type="dxa"/>
          </w:tcPr>
          <w:p w14:paraId="0ADC6876" w14:textId="77777777" w:rsidR="00FA4F13" w:rsidRDefault="00FA4F13" w:rsidP="00D2744F">
            <w:r>
              <w:t>9</w:t>
            </w:r>
          </w:p>
        </w:tc>
      </w:tr>
      <w:tr w:rsidR="00FA4F13" w14:paraId="77266129" w14:textId="77777777" w:rsidTr="00D2744F">
        <w:tc>
          <w:tcPr>
            <w:tcW w:w="4530" w:type="dxa"/>
          </w:tcPr>
          <w:p w14:paraId="50823842" w14:textId="77777777" w:rsidR="00FA4F13" w:rsidRDefault="00FA4F13" w:rsidP="00D2744F">
            <w:r>
              <w:t>SVT</w:t>
            </w:r>
          </w:p>
        </w:tc>
        <w:tc>
          <w:tcPr>
            <w:tcW w:w="4530" w:type="dxa"/>
          </w:tcPr>
          <w:p w14:paraId="2EB52A59" w14:textId="77777777" w:rsidR="00FA4F13" w:rsidRDefault="00FA4F13" w:rsidP="00D2744F">
            <w:r>
              <w:t>9</w:t>
            </w:r>
          </w:p>
        </w:tc>
      </w:tr>
      <w:tr w:rsidR="00FA4F13" w14:paraId="70BB984D" w14:textId="77777777" w:rsidTr="00D2744F">
        <w:tc>
          <w:tcPr>
            <w:tcW w:w="4530" w:type="dxa"/>
          </w:tcPr>
          <w:p w14:paraId="166A5104" w14:textId="77777777" w:rsidR="00FA4F13" w:rsidRDefault="00FA4F13" w:rsidP="00D2744F">
            <w:r>
              <w:t>Via TT</w:t>
            </w:r>
          </w:p>
        </w:tc>
        <w:tc>
          <w:tcPr>
            <w:tcW w:w="4530" w:type="dxa"/>
          </w:tcPr>
          <w:p w14:paraId="07B2C852" w14:textId="77777777" w:rsidR="00FA4F13" w:rsidRDefault="00FA4F13" w:rsidP="00D2744F">
            <w:r>
              <w:t>8</w:t>
            </w:r>
          </w:p>
        </w:tc>
      </w:tr>
      <w:tr w:rsidR="00FA4F13" w14:paraId="4F7142B8" w14:textId="77777777" w:rsidTr="00D2744F">
        <w:tc>
          <w:tcPr>
            <w:tcW w:w="4530" w:type="dxa"/>
          </w:tcPr>
          <w:p w14:paraId="67CEA9BF" w14:textId="7CF93A95" w:rsidR="00FA4F13" w:rsidRDefault="00FA4F13" w:rsidP="00D2744F">
            <w:r>
              <w:t>My</w:t>
            </w:r>
            <w:r w:rsidR="00D82D82">
              <w:t xml:space="preserve"> </w:t>
            </w:r>
            <w:r>
              <w:t>Newsdesk SE</w:t>
            </w:r>
          </w:p>
        </w:tc>
        <w:tc>
          <w:tcPr>
            <w:tcW w:w="4530" w:type="dxa"/>
          </w:tcPr>
          <w:p w14:paraId="7E52F440" w14:textId="77777777" w:rsidR="00FA4F13" w:rsidRDefault="00FA4F13" w:rsidP="00D2744F">
            <w:r>
              <w:t>8</w:t>
            </w:r>
          </w:p>
        </w:tc>
      </w:tr>
      <w:tr w:rsidR="00FA4F13" w14:paraId="0A5C688A" w14:textId="77777777" w:rsidTr="00D2744F">
        <w:tc>
          <w:tcPr>
            <w:tcW w:w="4530" w:type="dxa"/>
          </w:tcPr>
          <w:p w14:paraId="47197645" w14:textId="77777777" w:rsidR="00FA4F13" w:rsidRDefault="00FA4F13" w:rsidP="00D2744F">
            <w:r>
              <w:t>Dagens Nyheter</w:t>
            </w:r>
          </w:p>
        </w:tc>
        <w:tc>
          <w:tcPr>
            <w:tcW w:w="4530" w:type="dxa"/>
          </w:tcPr>
          <w:p w14:paraId="36DAFE59" w14:textId="77777777" w:rsidR="00FA4F13" w:rsidRDefault="00FA4F13" w:rsidP="00D2744F">
            <w:r>
              <w:t>8</w:t>
            </w:r>
          </w:p>
        </w:tc>
      </w:tr>
      <w:tr w:rsidR="00FA4F13" w14:paraId="6450E58E" w14:textId="77777777" w:rsidTr="00D2744F">
        <w:tc>
          <w:tcPr>
            <w:tcW w:w="4530" w:type="dxa"/>
          </w:tcPr>
          <w:p w14:paraId="16231F32" w14:textId="77777777" w:rsidR="00FA4F13" w:rsidRDefault="00FA4F13" w:rsidP="00D2744F">
            <w:r>
              <w:t>Nerikes Allehanda</w:t>
            </w:r>
          </w:p>
        </w:tc>
        <w:tc>
          <w:tcPr>
            <w:tcW w:w="4530" w:type="dxa"/>
          </w:tcPr>
          <w:p w14:paraId="5C708952" w14:textId="77777777" w:rsidR="00FA4F13" w:rsidRDefault="00FA4F13" w:rsidP="00D2744F">
            <w:r>
              <w:t>8</w:t>
            </w:r>
          </w:p>
        </w:tc>
      </w:tr>
      <w:tr w:rsidR="00FA4F13" w14:paraId="42F9B66E" w14:textId="77777777" w:rsidTr="00D2744F">
        <w:tc>
          <w:tcPr>
            <w:tcW w:w="4530" w:type="dxa"/>
          </w:tcPr>
          <w:p w14:paraId="0E835F77" w14:textId="77777777" w:rsidR="00FA4F13" w:rsidRDefault="00FA4F13" w:rsidP="00D2744F">
            <w:r>
              <w:t>Smålandsposten</w:t>
            </w:r>
          </w:p>
        </w:tc>
        <w:tc>
          <w:tcPr>
            <w:tcW w:w="4530" w:type="dxa"/>
          </w:tcPr>
          <w:p w14:paraId="60F21AC4" w14:textId="77777777" w:rsidR="00FA4F13" w:rsidRDefault="00FA4F13" w:rsidP="00D2744F">
            <w:r>
              <w:t>7</w:t>
            </w:r>
          </w:p>
        </w:tc>
      </w:tr>
      <w:tr w:rsidR="00FA4F13" w14:paraId="260EC9A3" w14:textId="77777777" w:rsidTr="00D2744F">
        <w:tc>
          <w:tcPr>
            <w:tcW w:w="4530" w:type="dxa"/>
          </w:tcPr>
          <w:p w14:paraId="00D88304" w14:textId="77777777" w:rsidR="00FA4F13" w:rsidRDefault="00FA4F13" w:rsidP="00D2744F">
            <w:r>
              <w:t>Östgöta Correspondenten</w:t>
            </w:r>
          </w:p>
        </w:tc>
        <w:tc>
          <w:tcPr>
            <w:tcW w:w="4530" w:type="dxa"/>
          </w:tcPr>
          <w:p w14:paraId="0D26D6E5" w14:textId="77777777" w:rsidR="00FA4F13" w:rsidRDefault="00FA4F13" w:rsidP="00D2744F">
            <w:r>
              <w:t>7</w:t>
            </w:r>
          </w:p>
        </w:tc>
      </w:tr>
      <w:tr w:rsidR="00FA4F13" w14:paraId="656F4203" w14:textId="77777777" w:rsidTr="00D2744F">
        <w:tc>
          <w:tcPr>
            <w:tcW w:w="4530" w:type="dxa"/>
          </w:tcPr>
          <w:p w14:paraId="205A4B45" w14:textId="77777777" w:rsidR="00FA4F13" w:rsidRDefault="00FA4F13" w:rsidP="00D2744F">
            <w:r>
              <w:t>Tanalys.se</w:t>
            </w:r>
          </w:p>
        </w:tc>
        <w:tc>
          <w:tcPr>
            <w:tcW w:w="4530" w:type="dxa"/>
          </w:tcPr>
          <w:p w14:paraId="4306581E" w14:textId="77777777" w:rsidR="00FA4F13" w:rsidRDefault="00FA4F13" w:rsidP="00D2744F">
            <w:r>
              <w:t>7</w:t>
            </w:r>
          </w:p>
        </w:tc>
      </w:tr>
      <w:tr w:rsidR="00FA4F13" w14:paraId="1F441C78" w14:textId="77777777" w:rsidTr="00D2744F">
        <w:tc>
          <w:tcPr>
            <w:tcW w:w="4530" w:type="dxa"/>
          </w:tcPr>
          <w:p w14:paraId="78445DC7" w14:textId="77777777" w:rsidR="00FA4F13" w:rsidRDefault="00FA4F13" w:rsidP="00D2744F">
            <w:r>
              <w:t>Barometern</w:t>
            </w:r>
          </w:p>
        </w:tc>
        <w:tc>
          <w:tcPr>
            <w:tcW w:w="4530" w:type="dxa"/>
          </w:tcPr>
          <w:p w14:paraId="71CEA2B0" w14:textId="77777777" w:rsidR="00FA4F13" w:rsidRDefault="00FA4F13" w:rsidP="00D2744F">
            <w:r>
              <w:t>7</w:t>
            </w:r>
          </w:p>
        </w:tc>
      </w:tr>
      <w:tr w:rsidR="00FA4F13" w14:paraId="2FD4D7E6" w14:textId="77777777" w:rsidTr="00D2744F">
        <w:tc>
          <w:tcPr>
            <w:tcW w:w="4530" w:type="dxa"/>
          </w:tcPr>
          <w:p w14:paraId="1304FC0A" w14:textId="77777777" w:rsidR="00FA4F13" w:rsidRDefault="00FA4F13" w:rsidP="00D2744F">
            <w:r>
              <w:t>Funktionsrätt Sverige</w:t>
            </w:r>
          </w:p>
        </w:tc>
        <w:tc>
          <w:tcPr>
            <w:tcW w:w="4530" w:type="dxa"/>
          </w:tcPr>
          <w:p w14:paraId="4145DA4F" w14:textId="77777777" w:rsidR="00FA4F13" w:rsidRDefault="00FA4F13" w:rsidP="00D2744F">
            <w:r>
              <w:t>7</w:t>
            </w:r>
          </w:p>
        </w:tc>
      </w:tr>
      <w:tr w:rsidR="00FA4F13" w14:paraId="71BAFB80" w14:textId="77777777" w:rsidTr="00D2744F">
        <w:tc>
          <w:tcPr>
            <w:tcW w:w="4530" w:type="dxa"/>
          </w:tcPr>
          <w:p w14:paraId="136B6C2C" w14:textId="77777777" w:rsidR="00FA4F13" w:rsidRDefault="00FA4F13" w:rsidP="00D2744F">
            <w:r>
              <w:t>Värnamo Nyheter</w:t>
            </w:r>
          </w:p>
        </w:tc>
        <w:tc>
          <w:tcPr>
            <w:tcW w:w="4530" w:type="dxa"/>
          </w:tcPr>
          <w:p w14:paraId="1B2190C1" w14:textId="77777777" w:rsidR="00FA4F13" w:rsidRDefault="00FA4F13" w:rsidP="00D2744F">
            <w:r>
              <w:t>7</w:t>
            </w:r>
          </w:p>
        </w:tc>
      </w:tr>
      <w:tr w:rsidR="00FA4F13" w14:paraId="33DF91A9" w14:textId="77777777" w:rsidTr="00D2744F">
        <w:tc>
          <w:tcPr>
            <w:tcW w:w="4530" w:type="dxa"/>
          </w:tcPr>
          <w:p w14:paraId="2D4F50F7" w14:textId="77777777" w:rsidR="00FA4F13" w:rsidRDefault="00FA4F13" w:rsidP="00D2744F">
            <w:r>
              <w:t>Nya Wermlands-Tidningen</w:t>
            </w:r>
          </w:p>
        </w:tc>
        <w:tc>
          <w:tcPr>
            <w:tcW w:w="4530" w:type="dxa"/>
          </w:tcPr>
          <w:p w14:paraId="56E1EA1F" w14:textId="77777777" w:rsidR="00FA4F13" w:rsidRDefault="00FA4F13" w:rsidP="00D2744F">
            <w:r>
              <w:t>6</w:t>
            </w:r>
          </w:p>
        </w:tc>
      </w:tr>
      <w:tr w:rsidR="00FA4F13" w14:paraId="6FB64DEB" w14:textId="77777777" w:rsidTr="00D2744F">
        <w:tc>
          <w:tcPr>
            <w:tcW w:w="4530" w:type="dxa"/>
          </w:tcPr>
          <w:p w14:paraId="22E3D78A" w14:textId="77777777" w:rsidR="00FA4F13" w:rsidRDefault="00FA4F13" w:rsidP="00D2744F">
            <w:r>
              <w:t>Tranås Tidning</w:t>
            </w:r>
          </w:p>
        </w:tc>
        <w:tc>
          <w:tcPr>
            <w:tcW w:w="4530" w:type="dxa"/>
          </w:tcPr>
          <w:p w14:paraId="19D08621" w14:textId="77777777" w:rsidR="00FA4F13" w:rsidRDefault="00FA4F13" w:rsidP="00D2744F">
            <w:r>
              <w:t>6</w:t>
            </w:r>
          </w:p>
        </w:tc>
      </w:tr>
      <w:tr w:rsidR="00FA4F13" w14:paraId="60F7A5EB" w14:textId="77777777" w:rsidTr="00D2744F">
        <w:tc>
          <w:tcPr>
            <w:tcW w:w="4530" w:type="dxa"/>
          </w:tcPr>
          <w:p w14:paraId="3FD81779" w14:textId="77777777" w:rsidR="00FA4F13" w:rsidRDefault="00FA4F13" w:rsidP="00D2744F">
            <w:r>
              <w:t>Motala &amp; Vadstena Tidning</w:t>
            </w:r>
          </w:p>
        </w:tc>
        <w:tc>
          <w:tcPr>
            <w:tcW w:w="4530" w:type="dxa"/>
          </w:tcPr>
          <w:p w14:paraId="60095466" w14:textId="77777777" w:rsidR="00FA4F13" w:rsidRDefault="00FA4F13" w:rsidP="00D2744F">
            <w:r>
              <w:t>6</w:t>
            </w:r>
          </w:p>
        </w:tc>
      </w:tr>
      <w:tr w:rsidR="00FA4F13" w14:paraId="55455370" w14:textId="77777777" w:rsidTr="00D2744F">
        <w:tc>
          <w:tcPr>
            <w:tcW w:w="4530" w:type="dxa"/>
          </w:tcPr>
          <w:p w14:paraId="17A5128C" w14:textId="77777777" w:rsidR="00FA4F13" w:rsidRDefault="00FA4F13" w:rsidP="00D2744F">
            <w:r>
              <w:t xml:space="preserve">Sydsvenskan </w:t>
            </w:r>
          </w:p>
        </w:tc>
        <w:tc>
          <w:tcPr>
            <w:tcW w:w="4530" w:type="dxa"/>
          </w:tcPr>
          <w:p w14:paraId="32C54719" w14:textId="77777777" w:rsidR="00FA4F13" w:rsidRDefault="00FA4F13" w:rsidP="00D2744F">
            <w:r>
              <w:t>6</w:t>
            </w:r>
          </w:p>
        </w:tc>
      </w:tr>
      <w:tr w:rsidR="00FA4F13" w14:paraId="4C87A29A" w14:textId="77777777" w:rsidTr="00D2744F">
        <w:tc>
          <w:tcPr>
            <w:tcW w:w="4530" w:type="dxa"/>
          </w:tcPr>
          <w:p w14:paraId="5F9EC2DB" w14:textId="77777777" w:rsidR="00FA4F13" w:rsidRDefault="00FA4F13" w:rsidP="00D2744F">
            <w:r>
              <w:t>Upsala Nya Tidning</w:t>
            </w:r>
          </w:p>
        </w:tc>
        <w:tc>
          <w:tcPr>
            <w:tcW w:w="4530" w:type="dxa"/>
          </w:tcPr>
          <w:p w14:paraId="68A63D39" w14:textId="77777777" w:rsidR="00FA4F13" w:rsidRDefault="00FA4F13" w:rsidP="00D2744F">
            <w:r>
              <w:t>5</w:t>
            </w:r>
          </w:p>
        </w:tc>
      </w:tr>
    </w:tbl>
    <w:p w14:paraId="62814712" w14:textId="77777777" w:rsidR="00FA4F13" w:rsidRDefault="00FA4F13" w:rsidP="00FA4F13">
      <w:pPr>
        <w:pStyle w:val="Rubrik3"/>
      </w:pPr>
      <w:bookmarkStart w:id="53" w:name="_Toc159593607"/>
      <w:bookmarkStart w:id="54" w:name="_Toc164882003"/>
      <w:r>
        <w:t>Media under året</w:t>
      </w:r>
      <w:bookmarkEnd w:id="53"/>
      <w:bookmarkEnd w:id="54"/>
      <w:r>
        <w:t xml:space="preserve"> </w:t>
      </w:r>
    </w:p>
    <w:p w14:paraId="14906851" w14:textId="59F9C011" w:rsidR="00FA4F13" w:rsidRDefault="00FA4F13" w:rsidP="00FA4F13">
      <w:pPr>
        <w:rPr>
          <w:lang w:eastAsia="sv-SE"/>
        </w:rPr>
      </w:pPr>
      <w:r>
        <w:rPr>
          <w:lang w:eastAsia="sv-SE"/>
        </w:rPr>
        <w:t>Nedan följer ett urval av större nyhetshändelser eller frågor där vi synts i media under året samt egna utspel. Året är indelat kvartalsvis.</w:t>
      </w:r>
    </w:p>
    <w:p w14:paraId="02FE98B0" w14:textId="77777777" w:rsidR="00FA4F13" w:rsidRDefault="00FA4F13" w:rsidP="00FA4F13">
      <w:pPr>
        <w:pStyle w:val="Rubrik4"/>
      </w:pPr>
      <w:bookmarkStart w:id="55" w:name="_Toc159593608"/>
      <w:r>
        <w:t>Kvartal ett</w:t>
      </w:r>
      <w:bookmarkEnd w:id="55"/>
    </w:p>
    <w:p w14:paraId="7C344052" w14:textId="77777777" w:rsidR="00FA4F13" w:rsidRDefault="00FA4F13" w:rsidP="00FA4F13">
      <w:r>
        <w:t>I januari uppmärksammades punktskriftens dag av flera medier. Uppmärksamhet riktades också mot synskadades möjlighet att rösta med bibehållen valhemlighet. Äldres situation i form av ensamhet och sämre tillgång till hemtjänst blev också omskrivet.</w:t>
      </w:r>
    </w:p>
    <w:p w14:paraId="7B948652" w14:textId="77777777" w:rsidR="00FA4F13" w:rsidRDefault="00FA4F13" w:rsidP="00FA4F13"/>
    <w:p w14:paraId="0BF1E45D" w14:textId="77777777" w:rsidR="00FA4F13" w:rsidRDefault="00FA4F13" w:rsidP="00FA4F13">
      <w:r>
        <w:t xml:space="preserve">I februari fick SRF mycket intresse då Trafikverket valde att ha kvar högtalarutropen för tåg som går i rätt tid och från rätt spår. SRF lämnade även synpunkter på regeringens biståndspolitik. </w:t>
      </w:r>
    </w:p>
    <w:p w14:paraId="59D27EE7" w14:textId="77777777" w:rsidR="00FA4F13" w:rsidRDefault="00FA4F13" w:rsidP="00FA4F13"/>
    <w:p w14:paraId="7B5B49D1" w14:textId="77777777" w:rsidR="00FA4F13" w:rsidRDefault="00FA4F13" w:rsidP="00FA4F13">
      <w:r>
        <w:t xml:space="preserve">I mars uppmärksammades Trafikanalys rapport om kriterierna för tillstånd till färdtjänst. </w:t>
      </w:r>
    </w:p>
    <w:p w14:paraId="782BD853" w14:textId="77777777" w:rsidR="00FA4F13" w:rsidRDefault="00FA4F13" w:rsidP="00FA4F13"/>
    <w:p w14:paraId="4516DCAA" w14:textId="77777777" w:rsidR="00FA4F13" w:rsidRPr="006B3A9B" w:rsidRDefault="00FA4F13" w:rsidP="00FA4F13">
      <w:pPr>
        <w:pStyle w:val="Rubrik5"/>
      </w:pPr>
      <w:r w:rsidRPr="006B3A9B">
        <w:t xml:space="preserve">Pressmeddelanden under </w:t>
      </w:r>
      <w:r>
        <w:t>Q1</w:t>
      </w:r>
      <w:r w:rsidRPr="006B3A9B">
        <w:t>:</w:t>
      </w:r>
    </w:p>
    <w:p w14:paraId="191C50FC" w14:textId="28FA5347" w:rsidR="00FA4F13" w:rsidRDefault="00FA4F13" w:rsidP="00764F2F">
      <w:pPr>
        <w:pStyle w:val="Liststycke"/>
        <w:numPr>
          <w:ilvl w:val="0"/>
          <w:numId w:val="5"/>
        </w:numPr>
      </w:pPr>
      <w:r w:rsidRPr="0000472C">
        <w:t>Allvarlig minskning av ledsagning för synskadade</w:t>
      </w:r>
      <w:r w:rsidR="000C0A4F">
        <w:t>.</w:t>
      </w:r>
    </w:p>
    <w:p w14:paraId="6E5B843F" w14:textId="07892EC9" w:rsidR="00FA4F13" w:rsidRDefault="00FA4F13" w:rsidP="00764F2F">
      <w:pPr>
        <w:pStyle w:val="Liststycke"/>
        <w:numPr>
          <w:ilvl w:val="0"/>
          <w:numId w:val="5"/>
        </w:numPr>
      </w:pPr>
      <w:r w:rsidRPr="009D7449">
        <w:t>Synskadade Linus Johansson nekas färdtjänst</w:t>
      </w:r>
      <w:r w:rsidR="000C0A4F">
        <w:t>.</w:t>
      </w:r>
    </w:p>
    <w:p w14:paraId="47ED67A3" w14:textId="5852E70F" w:rsidR="00FA4F13" w:rsidRDefault="00FA4F13" w:rsidP="00764F2F">
      <w:pPr>
        <w:pStyle w:val="Liststycke"/>
        <w:numPr>
          <w:ilvl w:val="0"/>
          <w:numId w:val="5"/>
        </w:numPr>
      </w:pPr>
      <w:r w:rsidRPr="008F2F39">
        <w:t>Melvin, 16, får färdtjänst – efter beslut i förvaltningsrätten</w:t>
      </w:r>
      <w:r w:rsidR="000C0A4F">
        <w:t>.</w:t>
      </w:r>
    </w:p>
    <w:p w14:paraId="79ADB0B4" w14:textId="77777777" w:rsidR="00FA4F13" w:rsidRDefault="00FA4F13" w:rsidP="00764F2F">
      <w:pPr>
        <w:pStyle w:val="Liststycke"/>
        <w:numPr>
          <w:ilvl w:val="0"/>
          <w:numId w:val="5"/>
        </w:numPr>
      </w:pPr>
      <w:r w:rsidRPr="000E676C">
        <w:t>Riksdagsbeslut om att tillgänglighetsdirektivet ska införas i Sverige</w:t>
      </w:r>
      <w:r>
        <w:t xml:space="preserve">. </w:t>
      </w:r>
    </w:p>
    <w:p w14:paraId="1760D717" w14:textId="77777777" w:rsidR="00FA4F13" w:rsidRDefault="00FA4F13" w:rsidP="00764F2F">
      <w:pPr>
        <w:pStyle w:val="Liststycke"/>
        <w:numPr>
          <w:ilvl w:val="0"/>
          <w:numId w:val="5"/>
        </w:numPr>
      </w:pPr>
      <w:r w:rsidRPr="0042176A">
        <w:t>Ledarhundsförare fortsätter att diskrimineras i Sverige.</w:t>
      </w:r>
    </w:p>
    <w:p w14:paraId="79283DD5" w14:textId="61325FDD" w:rsidR="00FA4F13" w:rsidRDefault="00FA4F13" w:rsidP="00764F2F">
      <w:pPr>
        <w:pStyle w:val="Liststycke"/>
        <w:numPr>
          <w:ilvl w:val="0"/>
          <w:numId w:val="5"/>
        </w:numPr>
      </w:pPr>
      <w:r w:rsidRPr="00A54E18">
        <w:t>Nytt bottenrekord för ledsagning åt synskadade</w:t>
      </w:r>
      <w:r w:rsidR="000C0A4F">
        <w:t>.</w:t>
      </w:r>
    </w:p>
    <w:p w14:paraId="17D9023A" w14:textId="77777777" w:rsidR="00FA4F13" w:rsidRDefault="00FA4F13" w:rsidP="00764F2F">
      <w:pPr>
        <w:pStyle w:val="Liststycke"/>
        <w:numPr>
          <w:ilvl w:val="0"/>
          <w:numId w:val="5"/>
        </w:numPr>
      </w:pPr>
      <w:r w:rsidRPr="00C120B8">
        <w:t>Trafikanalys utredning klar – delseger för SRF!</w:t>
      </w:r>
    </w:p>
    <w:p w14:paraId="7B3729A2" w14:textId="77777777" w:rsidR="00FA4F13" w:rsidRDefault="00FA4F13" w:rsidP="00FA4F13"/>
    <w:p w14:paraId="0E451F65" w14:textId="77777777" w:rsidR="00FA4F13" w:rsidRDefault="00FA4F13" w:rsidP="00FA4F13">
      <w:pPr>
        <w:pStyle w:val="Rubrik5"/>
      </w:pPr>
      <w:r>
        <w:t>Debattartiklar under Q1</w:t>
      </w:r>
    </w:p>
    <w:p w14:paraId="0CD21CC4" w14:textId="04BDECA0" w:rsidR="00FA4F13" w:rsidRDefault="00FA4F13" w:rsidP="00764F2F">
      <w:pPr>
        <w:pStyle w:val="Liststycke"/>
        <w:numPr>
          <w:ilvl w:val="0"/>
          <w:numId w:val="6"/>
        </w:numPr>
      </w:pPr>
      <w:r w:rsidRPr="0097505D">
        <w:t>Friheten för synskadade är hotad – återupprätta en värdig färdtjän</w:t>
      </w:r>
      <w:r>
        <w:t>st, Altinget</w:t>
      </w:r>
      <w:r w:rsidR="000C0A4F">
        <w:t>.</w:t>
      </w:r>
    </w:p>
    <w:p w14:paraId="73A65215" w14:textId="472F383B" w:rsidR="00FA4F13" w:rsidRDefault="00FA4F13" w:rsidP="00764F2F">
      <w:pPr>
        <w:pStyle w:val="Liststycke"/>
        <w:numPr>
          <w:ilvl w:val="0"/>
          <w:numId w:val="6"/>
        </w:numPr>
      </w:pPr>
      <w:r>
        <w:t>Barn och skärmtid, Aftonbladet</w:t>
      </w:r>
      <w:r w:rsidR="000C0A4F">
        <w:t>.</w:t>
      </w:r>
    </w:p>
    <w:p w14:paraId="4EA7E963" w14:textId="6682D705" w:rsidR="00FA4F13" w:rsidRDefault="00FA4F13" w:rsidP="00764F2F">
      <w:pPr>
        <w:pStyle w:val="Liststycke"/>
        <w:numPr>
          <w:ilvl w:val="0"/>
          <w:numId w:val="6"/>
        </w:numPr>
      </w:pPr>
      <w:r w:rsidRPr="00D3106C">
        <w:t>Barn kan fortfarande väljas bort</w:t>
      </w:r>
      <w:r>
        <w:t>, Heja</w:t>
      </w:r>
      <w:r w:rsidR="000C0A4F">
        <w:t xml:space="preserve"> </w:t>
      </w:r>
      <w:r>
        <w:t>Olika</w:t>
      </w:r>
      <w:r w:rsidR="000C0A4F">
        <w:t>.</w:t>
      </w:r>
    </w:p>
    <w:p w14:paraId="1AB15B40" w14:textId="389285D4" w:rsidR="00FA4F13" w:rsidRDefault="00FA4F13" w:rsidP="00764F2F">
      <w:pPr>
        <w:pStyle w:val="Liststycke"/>
        <w:numPr>
          <w:ilvl w:val="0"/>
          <w:numId w:val="6"/>
        </w:numPr>
      </w:pPr>
      <w:r>
        <w:t>Om regeringens biståndspolitik, Omvärlden</w:t>
      </w:r>
      <w:r w:rsidR="000C0A4F">
        <w:t>.</w:t>
      </w:r>
    </w:p>
    <w:p w14:paraId="21066963" w14:textId="769F024D" w:rsidR="00FA4F13" w:rsidRDefault="00FA4F13" w:rsidP="00764F2F">
      <w:pPr>
        <w:pStyle w:val="Liststycke"/>
        <w:numPr>
          <w:ilvl w:val="0"/>
          <w:numId w:val="6"/>
        </w:numPr>
      </w:pPr>
      <w:r w:rsidRPr="00EE59B7">
        <w:t>Synskadade kan inte rösta med valhemlighet</w:t>
      </w:r>
      <w:r>
        <w:t>, Expressen</w:t>
      </w:r>
      <w:r w:rsidR="000C0A4F">
        <w:t>.</w:t>
      </w:r>
    </w:p>
    <w:p w14:paraId="0E05CB37" w14:textId="5D4A3958" w:rsidR="00FA4F13" w:rsidRDefault="00FA4F13" w:rsidP="00764F2F">
      <w:pPr>
        <w:pStyle w:val="Liststycke"/>
        <w:numPr>
          <w:ilvl w:val="0"/>
          <w:numId w:val="6"/>
        </w:numPr>
      </w:pPr>
      <w:r w:rsidRPr="00006694">
        <w:t>Skriv in rätten till punktskrift i skollagen</w:t>
      </w:r>
      <w:r>
        <w:t>, Göteborgs</w:t>
      </w:r>
      <w:r w:rsidR="000C0A4F">
        <w:t>-P</w:t>
      </w:r>
      <w:r>
        <w:t>osten</w:t>
      </w:r>
      <w:r w:rsidR="000C0A4F">
        <w:t>.</w:t>
      </w:r>
    </w:p>
    <w:p w14:paraId="0F51C511" w14:textId="77777777" w:rsidR="00FA4F13" w:rsidRDefault="00FA4F13" w:rsidP="00FA4F13"/>
    <w:p w14:paraId="4F01C69C" w14:textId="77777777" w:rsidR="00FA4F13" w:rsidRDefault="00FA4F13" w:rsidP="00FA4F13">
      <w:pPr>
        <w:pStyle w:val="Rubrik4"/>
      </w:pPr>
      <w:bookmarkStart w:id="56" w:name="_Toc159593609"/>
      <w:r>
        <w:t>Kvartal två</w:t>
      </w:r>
      <w:bookmarkEnd w:id="56"/>
    </w:p>
    <w:p w14:paraId="122D39AC" w14:textId="77777777" w:rsidR="00FA4F13" w:rsidRDefault="00FA4F13" w:rsidP="00FA4F13">
      <w:r>
        <w:t xml:space="preserve">I samband med ledarhundens dag i april uppmärksammades diskriminering av ledarhundsförare av flera medier. I maj fick Melvin Johansson rätt till färdtjänst i förvaltningsrätten, vilket var med i flera medier. </w:t>
      </w:r>
    </w:p>
    <w:p w14:paraId="5FEBCBB1" w14:textId="0386D7C3" w:rsidR="00FA4F13" w:rsidRDefault="00FA4F13" w:rsidP="00FA4F13">
      <w:r>
        <w:t>I juni uppmärksammades att Linus Johansson fått avslag på sin ansökan om tillstånd till färdtjänst av region Skåne</w:t>
      </w:r>
      <w:r w:rsidR="002C2826">
        <w:t>,</w:t>
      </w:r>
      <w:r>
        <w:t xml:space="preserve"> bland annat av Sveriges </w:t>
      </w:r>
      <w:r w:rsidR="0093687F">
        <w:t>R</w:t>
      </w:r>
      <w:r>
        <w:t xml:space="preserve">adio P4. I juni beslutade förbundsstyrelsen att SRF inte längre driver frågan om ledsagning enligt LSS i domstol. Samma månad kom Socialstyrelsens rapport, där myndigheten föreslår att en ny lag om ledsagning för synskadade ska utredas.  </w:t>
      </w:r>
    </w:p>
    <w:p w14:paraId="73F21CBD" w14:textId="77777777" w:rsidR="00FA4F13" w:rsidRDefault="00FA4F13" w:rsidP="00FA4F13"/>
    <w:p w14:paraId="2A457DE4" w14:textId="77777777" w:rsidR="00FA4F13" w:rsidRDefault="00FA4F13" w:rsidP="00FA4F13">
      <w:pPr>
        <w:pStyle w:val="Rubrik5"/>
      </w:pPr>
      <w:r>
        <w:t>Pressmeddelanden under Q2</w:t>
      </w:r>
    </w:p>
    <w:p w14:paraId="46FB57CA" w14:textId="741B3D8F" w:rsidR="00FA4F13" w:rsidRDefault="00FA4F13" w:rsidP="00764F2F">
      <w:pPr>
        <w:pStyle w:val="Liststycke"/>
        <w:numPr>
          <w:ilvl w:val="0"/>
          <w:numId w:val="7"/>
        </w:numPr>
      </w:pPr>
      <w:r w:rsidRPr="002C3895">
        <w:t>SRF uppmanar regeringen: Genomför förslagen i Trafikanalys utredning</w:t>
      </w:r>
      <w:r w:rsidR="0093687F">
        <w:t>.</w:t>
      </w:r>
    </w:p>
    <w:p w14:paraId="3363B08F" w14:textId="5C9F5D81" w:rsidR="00FA4F13" w:rsidRDefault="00FA4F13" w:rsidP="00764F2F">
      <w:pPr>
        <w:pStyle w:val="Liststycke"/>
        <w:numPr>
          <w:ilvl w:val="0"/>
          <w:numId w:val="7"/>
        </w:numPr>
      </w:pPr>
      <w:r w:rsidRPr="006725EC">
        <w:t>Mycket återstår att göra för synskadade kvinnor</w:t>
      </w:r>
      <w:r w:rsidR="0093687F">
        <w:t>.</w:t>
      </w:r>
    </w:p>
    <w:p w14:paraId="12791F11" w14:textId="4971A2C0" w:rsidR="00FA4F13" w:rsidRDefault="00FA4F13" w:rsidP="00764F2F">
      <w:pPr>
        <w:pStyle w:val="Liststycke"/>
        <w:numPr>
          <w:ilvl w:val="0"/>
          <w:numId w:val="7"/>
        </w:numPr>
      </w:pPr>
      <w:r w:rsidRPr="004F4100">
        <w:t>Domstolarna slarvar bort ledsagarservicen för synskadade</w:t>
      </w:r>
      <w:r w:rsidR="0093687F">
        <w:t>.</w:t>
      </w:r>
    </w:p>
    <w:p w14:paraId="4BA97CBB" w14:textId="6F5F9448" w:rsidR="00FA4F13" w:rsidRDefault="00FA4F13" w:rsidP="00764F2F">
      <w:pPr>
        <w:pStyle w:val="Liststycke"/>
        <w:numPr>
          <w:ilvl w:val="0"/>
          <w:numId w:val="7"/>
        </w:numPr>
      </w:pPr>
      <w:r w:rsidRPr="009C6316">
        <w:t>Tågutrop blir kvar efter SRF:s påtryckningar</w:t>
      </w:r>
      <w:r w:rsidR="0093687F">
        <w:t>.</w:t>
      </w:r>
    </w:p>
    <w:p w14:paraId="4022FC8F" w14:textId="6EC4657F" w:rsidR="00FA4F13" w:rsidRDefault="00FA4F13" w:rsidP="00764F2F">
      <w:pPr>
        <w:pStyle w:val="Liststycke"/>
        <w:numPr>
          <w:ilvl w:val="0"/>
          <w:numId w:val="7"/>
        </w:numPr>
      </w:pPr>
      <w:r>
        <w:t>En</w:t>
      </w:r>
      <w:r w:rsidRPr="00FC7456">
        <w:t xml:space="preserve"> av </w:t>
      </w:r>
      <w:r>
        <w:t>fyra</w:t>
      </w:r>
      <w:r w:rsidRPr="00FC7456">
        <w:t xml:space="preserve"> synskadade äldre känner sig ensamma</w:t>
      </w:r>
      <w:r w:rsidR="0093687F">
        <w:t>.</w:t>
      </w:r>
      <w:r w:rsidRPr="00FC7456">
        <w:t xml:space="preserve">  </w:t>
      </w:r>
    </w:p>
    <w:p w14:paraId="193FBFA3" w14:textId="2927DAB8" w:rsidR="00FA4F13" w:rsidRDefault="00FA4F13" w:rsidP="00764F2F">
      <w:pPr>
        <w:pStyle w:val="Liststycke"/>
        <w:numPr>
          <w:ilvl w:val="0"/>
          <w:numId w:val="7"/>
        </w:numPr>
      </w:pPr>
      <w:r w:rsidRPr="005559A3">
        <w:t>Allt färre synskadade äldre får hemtjänst – nu lanseras kravlista</w:t>
      </w:r>
      <w:r w:rsidR="0093687F">
        <w:t>.</w:t>
      </w:r>
    </w:p>
    <w:p w14:paraId="3DA780D8" w14:textId="76B754C5" w:rsidR="00FA4F13" w:rsidRDefault="00FA4F13" w:rsidP="00764F2F">
      <w:pPr>
        <w:pStyle w:val="Liststycke"/>
        <w:numPr>
          <w:ilvl w:val="0"/>
          <w:numId w:val="7"/>
        </w:numPr>
      </w:pPr>
      <w:r w:rsidRPr="0019016A">
        <w:t>Regeringen vill flytta ledarhundsverksamheten – SRF kritiskt</w:t>
      </w:r>
      <w:r w:rsidR="0093687F">
        <w:t>.</w:t>
      </w:r>
    </w:p>
    <w:p w14:paraId="5E06B3E3" w14:textId="582472BC" w:rsidR="00FA4F13" w:rsidRDefault="00FA4F13" w:rsidP="00764F2F">
      <w:pPr>
        <w:pStyle w:val="Liststycke"/>
        <w:numPr>
          <w:ilvl w:val="0"/>
          <w:numId w:val="7"/>
        </w:numPr>
      </w:pPr>
      <w:r w:rsidRPr="007411E3">
        <w:t>Valhemligheten ska vara en rättighet för alla</w:t>
      </w:r>
      <w:r w:rsidR="0093687F">
        <w:t>.</w:t>
      </w:r>
    </w:p>
    <w:p w14:paraId="422FE800" w14:textId="77777777" w:rsidR="00FA4F13" w:rsidRDefault="00FA4F13" w:rsidP="00FA4F13"/>
    <w:p w14:paraId="42E42E5A" w14:textId="77777777" w:rsidR="00FA4F13" w:rsidRDefault="00FA4F13" w:rsidP="00FA4F13">
      <w:pPr>
        <w:pStyle w:val="Rubrik5"/>
      </w:pPr>
      <w:r>
        <w:t>Debattartiklar under Q2</w:t>
      </w:r>
    </w:p>
    <w:p w14:paraId="46D3112E" w14:textId="3BF2CBA3" w:rsidR="00FA4F13" w:rsidRDefault="00FA4F13" w:rsidP="00764F2F">
      <w:pPr>
        <w:pStyle w:val="Liststycke"/>
        <w:numPr>
          <w:ilvl w:val="0"/>
          <w:numId w:val="8"/>
        </w:numPr>
      </w:pPr>
      <w:r w:rsidRPr="001E4C31">
        <w:t>Synskadade tvingas ut från välfärden</w:t>
      </w:r>
      <w:r>
        <w:t>, Svenska Dagbladet</w:t>
      </w:r>
      <w:r w:rsidR="0093687F">
        <w:t>.</w:t>
      </w:r>
    </w:p>
    <w:p w14:paraId="2A46ED6D" w14:textId="0920A29E" w:rsidR="00FA4F13" w:rsidRDefault="00FA4F13" w:rsidP="00764F2F">
      <w:pPr>
        <w:pStyle w:val="Liststycke"/>
        <w:numPr>
          <w:ilvl w:val="0"/>
          <w:numId w:val="8"/>
        </w:numPr>
      </w:pPr>
      <w:r>
        <w:t>Regeringen borde fatta att vissa inte kan jobba, Aftonbladet</w:t>
      </w:r>
      <w:r w:rsidR="0093687F">
        <w:t>.</w:t>
      </w:r>
    </w:p>
    <w:p w14:paraId="7E0F2EA8" w14:textId="77777777" w:rsidR="00FA4F13" w:rsidRDefault="00FA4F13" w:rsidP="00FA4F13"/>
    <w:p w14:paraId="277DEED9" w14:textId="77777777" w:rsidR="00FA4F13" w:rsidRDefault="00FA4F13" w:rsidP="00FA4F13">
      <w:pPr>
        <w:pStyle w:val="Rubrik4"/>
      </w:pPr>
      <w:bookmarkStart w:id="57" w:name="_Toc159593610"/>
      <w:r>
        <w:t>Kvartal tre</w:t>
      </w:r>
      <w:bookmarkEnd w:id="57"/>
    </w:p>
    <w:p w14:paraId="2540D293" w14:textId="671011CE" w:rsidR="00FA4F13" w:rsidRDefault="00FA4F13" w:rsidP="00FA4F13">
      <w:r>
        <w:t>Det blev en hel del media om ledsagning under det tredje kvartalet, bland annat i Hallands nyheter, Östgöta Correspondenten och Sveriges Radio. Men även fortsatt om Trafikverket och en rad artiklar som rör tillgänglighetsfrågor direkt eller indirekt som hinder i gatumiljön, ledarhundar och elsparkcyklar, även där i Sveriges Radio, Sundsvalls tidning och Västerbottenskuriren.</w:t>
      </w:r>
    </w:p>
    <w:p w14:paraId="42DB1FC7" w14:textId="77777777" w:rsidR="00FA4F13" w:rsidRDefault="00FA4F13" w:rsidP="00FA4F13"/>
    <w:p w14:paraId="6B5EEEFB" w14:textId="77777777" w:rsidR="00FA4F13" w:rsidRDefault="00FA4F13" w:rsidP="00FA4F13">
      <w:r>
        <w:t xml:space="preserve">Sammanfattningsvis kan konstateras att det skrivs både nationella och lokala debattartiklar i SRF:s namn men även av aktiva ute i landet som gett fortsatt stor spridning i våra frågor. Media tenderar att rapportera om våra frågor när det finns enskilda, ibland lokala fall, att berätta om. </w:t>
      </w:r>
    </w:p>
    <w:p w14:paraId="3402FD48" w14:textId="77777777" w:rsidR="00FA4F13" w:rsidRDefault="00FA4F13" w:rsidP="00FA4F13"/>
    <w:p w14:paraId="71BB94C9" w14:textId="77777777" w:rsidR="00FA4F13" w:rsidRDefault="00FA4F13" w:rsidP="00FA4F13">
      <w:pPr>
        <w:pStyle w:val="Rubrik5"/>
      </w:pPr>
      <w:r>
        <w:t>Debattartikel under Q3</w:t>
      </w:r>
    </w:p>
    <w:p w14:paraId="4447D6DC" w14:textId="4232B9C4" w:rsidR="00FA4F13" w:rsidRDefault="00FA4F13" w:rsidP="00764F2F">
      <w:pPr>
        <w:pStyle w:val="Liststycke"/>
        <w:numPr>
          <w:ilvl w:val="0"/>
          <w:numId w:val="8"/>
        </w:numPr>
      </w:pPr>
      <w:r>
        <w:t>Synskadade måste få rätt till ledsagning, Västerbottenskuriren</w:t>
      </w:r>
      <w:r w:rsidR="00365ACA">
        <w:t>.</w:t>
      </w:r>
      <w:r>
        <w:br/>
      </w:r>
    </w:p>
    <w:p w14:paraId="130A88DF" w14:textId="77777777" w:rsidR="00FA4F13" w:rsidRDefault="00FA4F13" w:rsidP="00FA4F13">
      <w:pPr>
        <w:pStyle w:val="Rubrik4"/>
      </w:pPr>
      <w:bookmarkStart w:id="58" w:name="_Toc159593611"/>
      <w:r>
        <w:t>Kvartal fyra</w:t>
      </w:r>
      <w:bookmarkEnd w:id="58"/>
    </w:p>
    <w:p w14:paraId="1631896A" w14:textId="6E87EDFD" w:rsidR="00FA4F13" w:rsidRDefault="00FA4F13" w:rsidP="00FA4F13">
      <w:r>
        <w:t>På vita käppens dag uppmärksammades den vita käppen bland annat i Västerbottenskurirens insändare ”Gör det enklare för synskadade att använda käpp”</w:t>
      </w:r>
      <w:r w:rsidR="005175D9">
        <w:t>,</w:t>
      </w:r>
      <w:r>
        <w:t xml:space="preserve"> där Niklas Mat</w:t>
      </w:r>
      <w:r w:rsidR="00CC3042">
        <w:t>t</w:t>
      </w:r>
      <w:r>
        <w:t>sson med lokala företrädare underteckna</w:t>
      </w:r>
      <w:r w:rsidR="005175D9">
        <w:t>de</w:t>
      </w:r>
      <w:r>
        <w:t>. Även samarbetet med Specsavers har satt fokus på tillgänglighet genom en rad lokala artiklar om förekomsten av en fysisk ”grön linje” genom staden som förtydligar alla hinder man som synskadad stöter på.</w:t>
      </w:r>
    </w:p>
    <w:p w14:paraId="0571560B" w14:textId="77777777" w:rsidR="00FA4F13" w:rsidRDefault="00FA4F13" w:rsidP="00FA4F13"/>
    <w:p w14:paraId="67FE8FC1" w14:textId="6FC20129" w:rsidR="00FA4F13" w:rsidRDefault="00FA4F13" w:rsidP="00FA4F13">
      <w:r>
        <w:t xml:space="preserve">Under hösten uppmärksammades färdtjänstfrågan i flera medier med anledning av ett ärende i Helsingborg och ett annat i Hudiksvall. Under denna period medverkade också förbundet i en skrivelse den 23 oktober: ”Arbetsförmedlingen måste få tydliga uppdrag och konkreta mål i nya regleringsbrevet”. </w:t>
      </w:r>
    </w:p>
    <w:p w14:paraId="2BDDBBF3" w14:textId="77777777" w:rsidR="00FA4F13" w:rsidRDefault="00FA4F13" w:rsidP="00FA4F13">
      <w:pPr>
        <w:rPr>
          <w:lang w:eastAsia="sv-SE"/>
        </w:rPr>
      </w:pPr>
    </w:p>
    <w:p w14:paraId="74803523" w14:textId="01C6CA7F" w:rsidR="00FA4F13" w:rsidRDefault="00FA4F13" w:rsidP="00FA4F13">
      <w:pPr>
        <w:rPr>
          <w:lang w:eastAsia="sv-SE"/>
        </w:rPr>
      </w:pPr>
      <w:r>
        <w:rPr>
          <w:lang w:eastAsia="sv-SE"/>
        </w:rPr>
        <w:t>Den andra hela veckan i oktober hölls den landsomfattande medlemsveckan i syfte att värva medlemmar. Men den genererade även en hel del media runt</w:t>
      </w:r>
      <w:r w:rsidR="00C80A37">
        <w:rPr>
          <w:lang w:eastAsia="sv-SE"/>
        </w:rPr>
        <w:t xml:space="preserve"> </w:t>
      </w:r>
      <w:r>
        <w:rPr>
          <w:lang w:eastAsia="sv-SE"/>
        </w:rPr>
        <w:t xml:space="preserve">om i Sverige. Förbundet ökade sin synlighet markant i främst lokal media. Frågor som färdtjänst, ledsagning och framkomlighet lyftes i bland annat SVT, Sveriges Radio, Sydsvenskan och Blekinge läns tidning. </w:t>
      </w:r>
    </w:p>
    <w:p w14:paraId="75837413" w14:textId="77777777" w:rsidR="00FA4F13" w:rsidRDefault="00FA4F13" w:rsidP="00FA4F13">
      <w:pPr>
        <w:rPr>
          <w:lang w:eastAsia="sv-SE"/>
        </w:rPr>
      </w:pPr>
    </w:p>
    <w:p w14:paraId="4F09008D" w14:textId="0F125231" w:rsidR="00FA4F13" w:rsidRDefault="00FA4F13" w:rsidP="00FA4F13">
      <w:pPr>
        <w:rPr>
          <w:lang w:eastAsia="sv-SE"/>
        </w:rPr>
      </w:pPr>
      <w:r>
        <w:rPr>
          <w:lang w:eastAsia="sv-SE"/>
        </w:rPr>
        <w:t>Ett flertal dagar har uppmärksammats av förbundet under sista kvartalet. Vita käppens dag den 15 oktober, Funktionshinderdagen den 3 december och Lucia den 13 december. Fallet med dövblinda Evelina i Piteå som blir av med sin personliga stödperson</w:t>
      </w:r>
      <w:r w:rsidR="00362F19">
        <w:rPr>
          <w:lang w:eastAsia="sv-SE"/>
        </w:rPr>
        <w:t>,</w:t>
      </w:r>
      <w:r>
        <w:rPr>
          <w:lang w:eastAsia="sv-SE"/>
        </w:rPr>
        <w:t xml:space="preserve"> och hänvisas till hemtjänst som hon inte kan kommunicera med, har </w:t>
      </w:r>
      <w:proofErr w:type="gramStart"/>
      <w:r>
        <w:rPr>
          <w:lang w:eastAsia="sv-SE"/>
        </w:rPr>
        <w:t>lyfts</w:t>
      </w:r>
      <w:proofErr w:type="gramEnd"/>
      <w:r>
        <w:rPr>
          <w:lang w:eastAsia="sv-SE"/>
        </w:rPr>
        <w:t xml:space="preserve"> lokalt såväl som nationellt. Bland annat har förbundsjurist Anna Quarnström uttalat sig i Piteå-Tidningen. Även Aftonbladet har skrivit om Evelina.</w:t>
      </w:r>
    </w:p>
    <w:p w14:paraId="2767009C" w14:textId="77777777" w:rsidR="00FA4F13" w:rsidRDefault="00FA4F13" w:rsidP="00FA4F13">
      <w:pPr>
        <w:rPr>
          <w:lang w:eastAsia="sv-SE"/>
        </w:rPr>
      </w:pPr>
    </w:p>
    <w:p w14:paraId="358F1CEA" w14:textId="77777777" w:rsidR="00FA4F13" w:rsidRPr="00D406A4" w:rsidRDefault="00FA4F13" w:rsidP="00FA4F13">
      <w:pPr>
        <w:rPr>
          <w:lang w:eastAsia="sv-SE"/>
        </w:rPr>
      </w:pPr>
      <w:r>
        <w:rPr>
          <w:lang w:eastAsia="sv-SE"/>
        </w:rPr>
        <w:t xml:space="preserve">I och med vinterns intåg har flera SRF:are uttalat sig om brister i snöröjningen och framkomlighetsproblem när den inte utförs korrekt, bland annat i Sveriges Radio. Flera av Mitti-tidningarna i Stockholm har lyft fall där blinda och synskadade inte fått ledsagning, och förbundsordförande Niklas Mattsson har intervjuats.  </w:t>
      </w:r>
    </w:p>
    <w:p w14:paraId="4E551858" w14:textId="77777777" w:rsidR="00FA4F13" w:rsidRDefault="00FA4F13" w:rsidP="00FA4F13">
      <w:pPr>
        <w:rPr>
          <w:lang w:eastAsia="sv-SE"/>
        </w:rPr>
      </w:pPr>
    </w:p>
    <w:p w14:paraId="3193D1EB" w14:textId="77777777" w:rsidR="00FA4F13" w:rsidRPr="005D33C6" w:rsidRDefault="00FA4F13" w:rsidP="00FA4F13">
      <w:pPr>
        <w:pStyle w:val="Rubrik5"/>
        <w:rPr>
          <w:rFonts w:cs="Times New Roman"/>
        </w:rPr>
      </w:pPr>
      <w:r>
        <w:t>Pressmeddelanden under Q4</w:t>
      </w:r>
    </w:p>
    <w:p w14:paraId="0EE8F812" w14:textId="1C18F643" w:rsidR="00FA4F13" w:rsidRDefault="00FA4F13" w:rsidP="00764F2F">
      <w:pPr>
        <w:pStyle w:val="Liststycke"/>
        <w:numPr>
          <w:ilvl w:val="0"/>
          <w:numId w:val="10"/>
        </w:numPr>
        <w:spacing w:after="160" w:line="259" w:lineRule="auto"/>
      </w:pPr>
      <w:r>
        <w:t>Synskadades intressen måste värnas vid ledarhundsflytt</w:t>
      </w:r>
      <w:r w:rsidR="00465224">
        <w:t>.</w:t>
      </w:r>
    </w:p>
    <w:p w14:paraId="1A8179E5" w14:textId="4BF10540" w:rsidR="00FA4F13" w:rsidRDefault="00FA4F13" w:rsidP="00764F2F">
      <w:pPr>
        <w:pStyle w:val="Liststycke"/>
        <w:numPr>
          <w:ilvl w:val="0"/>
          <w:numId w:val="10"/>
        </w:numPr>
        <w:spacing w:after="160" w:line="259" w:lineRule="auto"/>
      </w:pPr>
      <w:r>
        <w:t>Stödet till synskadade måste återupprättas</w:t>
      </w:r>
      <w:r w:rsidR="00465224">
        <w:t>.</w:t>
      </w:r>
    </w:p>
    <w:p w14:paraId="742E183C" w14:textId="73100A2F" w:rsidR="00FA4F13" w:rsidRDefault="00FA4F13" w:rsidP="00764F2F">
      <w:pPr>
        <w:pStyle w:val="Liststycke"/>
        <w:numPr>
          <w:ilvl w:val="0"/>
          <w:numId w:val="10"/>
        </w:numPr>
        <w:spacing w:after="160" w:line="259" w:lineRule="auto"/>
      </w:pPr>
      <w:r>
        <w:t>Glädjande att diskriminering mot ledarhundsförare drivs vidare</w:t>
      </w:r>
      <w:r w:rsidR="00465224">
        <w:t>.</w:t>
      </w:r>
    </w:p>
    <w:p w14:paraId="2764B208" w14:textId="02D4AC65" w:rsidR="00FA4F13" w:rsidRDefault="00FA4F13" w:rsidP="00764F2F">
      <w:pPr>
        <w:pStyle w:val="Liststycke"/>
        <w:numPr>
          <w:ilvl w:val="0"/>
          <w:numId w:val="10"/>
        </w:numPr>
        <w:spacing w:after="160" w:line="259" w:lineRule="auto"/>
      </w:pPr>
      <w:r>
        <w:t>Bara en av tre synskadade har bra hälsa</w:t>
      </w:r>
      <w:r w:rsidR="00465224">
        <w:t>.</w:t>
      </w:r>
    </w:p>
    <w:p w14:paraId="5D0E96AD" w14:textId="77777777" w:rsidR="00FA4F13" w:rsidRDefault="00FA4F13" w:rsidP="00FA4F13">
      <w:pPr>
        <w:pStyle w:val="Rubrik5"/>
      </w:pPr>
      <w:r>
        <w:t>Debattartiklar under Q4</w:t>
      </w:r>
    </w:p>
    <w:p w14:paraId="13B7466A" w14:textId="16C1DE5F" w:rsidR="00FA4F13" w:rsidRPr="009F34F1" w:rsidRDefault="00FA4F13" w:rsidP="00764F2F">
      <w:pPr>
        <w:pStyle w:val="Liststycke"/>
        <w:numPr>
          <w:ilvl w:val="0"/>
          <w:numId w:val="8"/>
        </w:numPr>
      </w:pPr>
      <w:r>
        <w:t>Arbetsförmedlingen måste få tydliga uppdrag och konkreta mål, Funktionsrätt Sverige</w:t>
      </w:r>
      <w:r w:rsidR="00465224">
        <w:t>.</w:t>
      </w:r>
    </w:p>
    <w:p w14:paraId="791502A2" w14:textId="61118C37" w:rsidR="00FA4F13" w:rsidRDefault="00FA4F13" w:rsidP="00764F2F">
      <w:pPr>
        <w:pStyle w:val="Liststycke"/>
        <w:numPr>
          <w:ilvl w:val="0"/>
          <w:numId w:val="9"/>
        </w:numPr>
        <w:spacing w:after="160" w:line="259" w:lineRule="auto"/>
      </w:pPr>
      <w:r>
        <w:t>Synskadades isolering måste brytas, Dala-Demokraten</w:t>
      </w:r>
      <w:r w:rsidR="00465224">
        <w:t>.</w:t>
      </w:r>
    </w:p>
    <w:p w14:paraId="3612EE8C" w14:textId="557B2CAB" w:rsidR="00FA4F13" w:rsidRDefault="00FA4F13" w:rsidP="00764F2F">
      <w:pPr>
        <w:pStyle w:val="Liststycke"/>
        <w:numPr>
          <w:ilvl w:val="0"/>
          <w:numId w:val="9"/>
        </w:numPr>
        <w:spacing w:after="160" w:line="259" w:lineRule="auto"/>
      </w:pPr>
      <w:r>
        <w:t>Ledarhunden var med – då blev Sofia portad, Aftonbladet</w:t>
      </w:r>
      <w:r w:rsidR="00465224">
        <w:t>.</w:t>
      </w:r>
      <w:r>
        <w:br/>
      </w:r>
    </w:p>
    <w:p w14:paraId="0F5647B4" w14:textId="77777777" w:rsidR="00FA4F13" w:rsidRDefault="00FA4F13" w:rsidP="00FA4F13">
      <w:pPr>
        <w:pStyle w:val="Rubrik2"/>
      </w:pPr>
      <w:bookmarkStart w:id="59" w:name="_Toc159593612"/>
      <w:bookmarkStart w:id="60" w:name="_Toc164882004"/>
      <w:r>
        <w:t>Ledarhundsverksamheten</w:t>
      </w:r>
      <w:bookmarkEnd w:id="59"/>
      <w:bookmarkEnd w:id="60"/>
    </w:p>
    <w:p w14:paraId="7C098BDE" w14:textId="77777777" w:rsidR="00FA4F13" w:rsidRDefault="00FA4F13" w:rsidP="00FA4F13">
      <w:r>
        <w:t>SRF sköter, på uppdrag av staten och i enlighet med ledarhundslagen, landets ledarhundsverksamhet. Personer med svår synnedsättning eller blindhet ska med ledarhund kunna röra sig friare och oberoende av andra. Ledarhundsekipagen (hund och förare) ska få utbildning som gör att varje ekipage utvecklas efter sina egna behov och önskemål. Verksamheten finansieras genom statsbidrag. Det finns i dagsläget 259 ledarhundsekipage.</w:t>
      </w:r>
    </w:p>
    <w:p w14:paraId="1547CECB" w14:textId="77777777" w:rsidR="00FA4F13" w:rsidRDefault="00FA4F13" w:rsidP="00FA4F13"/>
    <w:p w14:paraId="7ED5010F" w14:textId="77777777" w:rsidR="00FA4F13" w:rsidRDefault="00FA4F13" w:rsidP="00FA4F13">
      <w:r w:rsidRPr="00993E86">
        <w:t>Under 20</w:t>
      </w:r>
      <w:r>
        <w:t>23</w:t>
      </w:r>
      <w:r w:rsidRPr="00993E86">
        <w:t xml:space="preserve"> </w:t>
      </w:r>
      <w:r>
        <w:t xml:space="preserve">har vi slutprovat, hälsomässigt godkänt och köpt </w:t>
      </w:r>
      <w:r w:rsidRPr="00776D18">
        <w:t>i</w:t>
      </w:r>
      <w:r w:rsidRPr="004D0342">
        <w:t xml:space="preserve">n </w:t>
      </w:r>
      <w:r>
        <w:t xml:space="preserve">35 nya ledarhundar. Enligt vårt avtal med leverantörerna skulle vi ha köpt in 38 hundar, men eftersom 3 hundar inte godkändes vid slutprov beslutade ledarhundsverksamheten att inte köpa in dem och inte heller ersätta dem med nya hundar.  </w:t>
      </w:r>
    </w:p>
    <w:p w14:paraId="4C9688F2" w14:textId="77777777" w:rsidR="00FA4F13" w:rsidRDefault="00FA4F13" w:rsidP="00FA4F13"/>
    <w:p w14:paraId="4610865A" w14:textId="77777777" w:rsidR="00FA4F13" w:rsidRDefault="00FA4F13" w:rsidP="00FA4F13">
      <w:r>
        <w:t xml:space="preserve">Alla förare som tilldelats ledarhund har fått samträning på hemmaplan och uppföljande kurs på kursgården Almåsa Havshotell.  </w:t>
      </w:r>
    </w:p>
    <w:p w14:paraId="02FF0DC1" w14:textId="77777777" w:rsidR="00FA4F13" w:rsidRDefault="00FA4F13" w:rsidP="00FA4F13"/>
    <w:p w14:paraId="0DBF5D8A" w14:textId="00B384A6" w:rsidR="00FA4F13" w:rsidRDefault="00FA4F13" w:rsidP="00FA4F13">
      <w:r>
        <w:t xml:space="preserve">Totalt 37 ledarhundar har tagits ur tjänst, av dessa har 14 pensionerats på grund av ålder. Resterande hundar har tagits ur tjänst på grund av sjukdom hos hund eller förare, mentalitet hos hunden med mera.  </w:t>
      </w:r>
    </w:p>
    <w:p w14:paraId="01742200" w14:textId="77777777" w:rsidR="00FA4F13" w:rsidRDefault="00FA4F13" w:rsidP="00FA4F13"/>
    <w:p w14:paraId="5F48FA38" w14:textId="1CD617A9" w:rsidR="00FA4F13" w:rsidRDefault="00FA4F13" w:rsidP="00FA4F13">
      <w:r>
        <w:t xml:space="preserve">Det har inkommit 26 nya ansökningar om dispositionsrätt till </w:t>
      </w:r>
      <w:r w:rsidR="00DB66E6">
        <w:t>l</w:t>
      </w:r>
      <w:r>
        <w:t>edarhundsverksamheten under 2023. Av dessa har 23 godkänts, 1 avslagits och 2 är ännu ej kompletta.</w:t>
      </w:r>
    </w:p>
    <w:p w14:paraId="0DB4143C" w14:textId="77777777" w:rsidR="00FA4F13" w:rsidRDefault="00FA4F13" w:rsidP="00FA4F13">
      <w:r>
        <w:t xml:space="preserve">Av de sökande är 10 män och 16 kvinnor. </w:t>
      </w:r>
    </w:p>
    <w:p w14:paraId="5078F13A" w14:textId="77777777" w:rsidR="00FA4F13" w:rsidRDefault="00FA4F13" w:rsidP="00FA4F13">
      <w:pPr>
        <w:rPr>
          <w:rFonts w:cs="Arial"/>
        </w:rPr>
      </w:pPr>
    </w:p>
    <w:p w14:paraId="4ACB1716" w14:textId="77777777" w:rsidR="00FA4F13" w:rsidRPr="002F3F16" w:rsidRDefault="00FA4F13" w:rsidP="00FA4F13">
      <w:pPr>
        <w:rPr>
          <w:rFonts w:cs="Arial"/>
        </w:rPr>
      </w:pPr>
      <w:r>
        <w:rPr>
          <w:rFonts w:cs="Arial"/>
        </w:rPr>
        <w:t xml:space="preserve">På vår väntelista står 22 personer i kö för ledarhund, det handlar om både gamla och nya förare. </w:t>
      </w:r>
      <w:r>
        <w:t xml:space="preserve">Vi genomförde under 2023 två informationskurser och </w:t>
      </w:r>
      <w:r>
        <w:rPr>
          <w:rFonts w:cs="Arial"/>
        </w:rPr>
        <w:t xml:space="preserve">fem </w:t>
      </w:r>
      <w:r>
        <w:t>uppföljningskurser, samträning tre, inom garantitiden.</w:t>
      </w:r>
    </w:p>
    <w:p w14:paraId="6C4178BD" w14:textId="77777777" w:rsidR="00FA4F13" w:rsidRDefault="00FA4F13" w:rsidP="00FA4F13">
      <w:r>
        <w:t xml:space="preserve"> </w:t>
      </w:r>
    </w:p>
    <w:p w14:paraId="26C1CB05" w14:textId="7A3BA400" w:rsidR="00FA4F13" w:rsidRPr="00032371" w:rsidRDefault="00FA4F13" w:rsidP="00FA4F13">
      <w:r>
        <w:t xml:space="preserve">Det genomfördes </w:t>
      </w:r>
      <w:r w:rsidR="0087272E">
        <w:t>tolv p</w:t>
      </w:r>
      <w:r>
        <w:t xml:space="preserve">rova-på-kurser under 2023. </w:t>
      </w:r>
    </w:p>
    <w:p w14:paraId="677E119A" w14:textId="77777777" w:rsidR="00FA4F13" w:rsidRDefault="00FA4F13" w:rsidP="00FA4F13">
      <w:pPr>
        <w:pStyle w:val="Rubrik2"/>
      </w:pPr>
      <w:bookmarkStart w:id="61" w:name="_Toc159593613"/>
      <w:bookmarkStart w:id="62" w:name="_Toc164882005"/>
      <w:r>
        <w:t>Folkbildning</w:t>
      </w:r>
      <w:bookmarkEnd w:id="61"/>
      <w:bookmarkEnd w:id="62"/>
    </w:p>
    <w:p w14:paraId="6A7627AB" w14:textId="5BBE925E" w:rsidR="00FA4F13" w:rsidRDefault="00FA4F13" w:rsidP="00FA4F13">
      <w:pPr>
        <w:rPr>
          <w:rFonts w:cs="Arial"/>
        </w:rPr>
      </w:pPr>
      <w:r>
        <w:rPr>
          <w:rFonts w:cs="Arial"/>
        </w:rPr>
        <w:t>Vi har tekniskt anpassat 69 nya titlar samt sänt ut 4</w:t>
      </w:r>
      <w:r w:rsidR="0087272E">
        <w:rPr>
          <w:rFonts w:cs="Arial"/>
        </w:rPr>
        <w:t> </w:t>
      </w:r>
      <w:r>
        <w:rPr>
          <w:rFonts w:cs="Arial"/>
        </w:rPr>
        <w:t>049 kopior av nya och äldre titlar under året till synskadade och personer med dövblindhet som deltar i studieförbundens och folkhögskolornas folkbildningsverksamhet.</w:t>
      </w:r>
    </w:p>
    <w:p w14:paraId="51DCCC72" w14:textId="77777777" w:rsidR="00FA4F13" w:rsidRDefault="00FA4F13" w:rsidP="00FA4F13">
      <w:pPr>
        <w:rPr>
          <w:rFonts w:cs="Arial"/>
          <w:bCs/>
        </w:rPr>
      </w:pPr>
      <w:r>
        <w:rPr>
          <w:rFonts w:cs="Arial"/>
        </w:rPr>
        <w:t xml:space="preserve"> </w:t>
      </w:r>
    </w:p>
    <w:p w14:paraId="1E9C1EE3" w14:textId="77777777" w:rsidR="00FA4F13" w:rsidRDefault="00FA4F13" w:rsidP="00FA4F13">
      <w:pPr>
        <w:pStyle w:val="Rubrik2"/>
      </w:pPr>
      <w:bookmarkStart w:id="63" w:name="_Toc159593614"/>
      <w:bookmarkStart w:id="64" w:name="_Toc164882006"/>
      <w:r>
        <w:t>Krisinstruktörer</w:t>
      </w:r>
      <w:bookmarkEnd w:id="63"/>
      <w:bookmarkEnd w:id="64"/>
    </w:p>
    <w:p w14:paraId="6659AC66" w14:textId="0A8971D6" w:rsidR="00FA4F13" w:rsidRDefault="00FA4F13" w:rsidP="00FA4F13">
      <w:pPr>
        <w:rPr>
          <w:rFonts w:cs="Arial"/>
          <w:bCs/>
        </w:rPr>
      </w:pPr>
      <w:r>
        <w:rPr>
          <w:rFonts w:cs="Arial"/>
        </w:rPr>
        <w:t xml:space="preserve">Instruktörsgruppen består av </w:t>
      </w:r>
      <w:r w:rsidR="006E2E34">
        <w:rPr>
          <w:rFonts w:cs="Arial"/>
        </w:rPr>
        <w:t xml:space="preserve">19 </w:t>
      </w:r>
      <w:r>
        <w:rPr>
          <w:rFonts w:cs="Arial"/>
        </w:rPr>
        <w:t>personer som är synskadade eller har en dövblindhet</w:t>
      </w:r>
      <w:r w:rsidR="006666EE">
        <w:rPr>
          <w:rFonts w:cs="Arial"/>
        </w:rPr>
        <w:t xml:space="preserve"> och som kallar sig Synliga Instruktörer (SI)</w:t>
      </w:r>
      <w:r>
        <w:rPr>
          <w:rFonts w:cs="Arial"/>
        </w:rPr>
        <w:t xml:space="preserve">. Arbetet sker på uppdrag av Myndigheten för </w:t>
      </w:r>
      <w:r w:rsidR="006E2E34">
        <w:rPr>
          <w:rFonts w:cs="Arial"/>
        </w:rPr>
        <w:t>s</w:t>
      </w:r>
      <w:r>
        <w:rPr>
          <w:rFonts w:cs="Arial"/>
        </w:rPr>
        <w:t xml:space="preserve">amhällsskydd och </w:t>
      </w:r>
      <w:r w:rsidR="006E2E34">
        <w:rPr>
          <w:rFonts w:cs="Arial"/>
        </w:rPr>
        <w:t>b</w:t>
      </w:r>
      <w:r>
        <w:rPr>
          <w:rFonts w:cs="Arial"/>
        </w:rPr>
        <w:t>eredskap, MSB, inom Sveriges Civilförsvarsförbund, Civil.  </w:t>
      </w:r>
    </w:p>
    <w:p w14:paraId="1937BF44" w14:textId="2A677B1C" w:rsidR="00FA4F13" w:rsidRDefault="008063CF" w:rsidP="00FA4F13">
      <w:pPr>
        <w:rPr>
          <w:rFonts w:cs="Arial"/>
        </w:rPr>
      </w:pPr>
      <w:r>
        <w:rPr>
          <w:rFonts w:cs="Arial"/>
        </w:rPr>
        <w:t>Synliga instruktörer (</w:t>
      </w:r>
      <w:r w:rsidR="00FA4F13">
        <w:rPr>
          <w:rFonts w:cs="Arial"/>
        </w:rPr>
        <w:t>SI</w:t>
      </w:r>
      <w:r>
        <w:rPr>
          <w:rFonts w:cs="Arial"/>
        </w:rPr>
        <w:t>)</w:t>
      </w:r>
      <w:r w:rsidR="00FA4F13">
        <w:rPr>
          <w:rFonts w:cs="Arial"/>
        </w:rPr>
        <w:t xml:space="preserve"> har utbildat medborgare över hela landet och då främst i hemberedskap, seniorsäkerhet, hjärt- och lungräddning och första hjälpen. SI</w:t>
      </w:r>
      <w:r w:rsidR="00433131">
        <w:rPr>
          <w:rFonts w:cs="Arial"/>
        </w:rPr>
        <w:t>-</w:t>
      </w:r>
      <w:r w:rsidR="00FA4F13">
        <w:rPr>
          <w:rFonts w:cs="Arial"/>
        </w:rPr>
        <w:t>gruppen inom Civil ligger över genomsnittet av utförda utbildningar inom Civils instruktörsgrupp. Fyra av SI ingår i Frivilliga Resursgrupper, FRG, i sin hemkommun. En instruktör ingår i ett projekt vars syfte är att utbilda gymnasieelever i krisberedskap. SI</w:t>
      </w:r>
      <w:r w:rsidR="00433131">
        <w:rPr>
          <w:rFonts w:cs="Arial"/>
        </w:rPr>
        <w:t>-</w:t>
      </w:r>
      <w:r w:rsidR="00FA4F13">
        <w:rPr>
          <w:rFonts w:cs="Arial"/>
        </w:rPr>
        <w:t>gruppens medlemmar fortbildas på hemorten av Civil och som grupp på en av SRF arrangerad utbildning för SI</w:t>
      </w:r>
      <w:r w:rsidR="00433131">
        <w:rPr>
          <w:rFonts w:cs="Arial"/>
        </w:rPr>
        <w:t>-</w:t>
      </w:r>
      <w:r w:rsidR="00FA4F13">
        <w:rPr>
          <w:rFonts w:cs="Arial"/>
        </w:rPr>
        <w:t>gruppen. Uppskattningsvis har SI</w:t>
      </w:r>
      <w:r w:rsidR="00433131">
        <w:rPr>
          <w:rFonts w:cs="Arial"/>
        </w:rPr>
        <w:t>-</w:t>
      </w:r>
      <w:r w:rsidR="00FA4F13">
        <w:rPr>
          <w:rFonts w:cs="Arial"/>
        </w:rPr>
        <w:t xml:space="preserve">gruppen nått över </w:t>
      </w:r>
      <w:r w:rsidR="00433131">
        <w:rPr>
          <w:rFonts w:cs="Arial"/>
        </w:rPr>
        <w:t xml:space="preserve">500 </w:t>
      </w:r>
      <w:r w:rsidR="00FA4F13">
        <w:rPr>
          <w:rFonts w:cs="Arial"/>
        </w:rPr>
        <w:t>medborgare med viktig samhällsinformation under året.</w:t>
      </w:r>
    </w:p>
    <w:p w14:paraId="0AB15100" w14:textId="77777777" w:rsidR="00FA4F13" w:rsidRDefault="00FA4F13" w:rsidP="00FA4F13">
      <w:pPr>
        <w:rPr>
          <w:lang w:eastAsia="sv-SE"/>
        </w:rPr>
      </w:pPr>
    </w:p>
    <w:p w14:paraId="4F7D1071" w14:textId="77777777" w:rsidR="00FA4F13" w:rsidRDefault="00FA4F13" w:rsidP="00FA4F13">
      <w:pPr>
        <w:pStyle w:val="Rubrik2"/>
      </w:pPr>
      <w:bookmarkStart w:id="65" w:name="_Toc159593615"/>
      <w:bookmarkStart w:id="66" w:name="_Toc164882007"/>
      <w:r>
        <w:t>Samarbete med studieförbundet ABF</w:t>
      </w:r>
      <w:bookmarkEnd w:id="65"/>
      <w:bookmarkEnd w:id="66"/>
    </w:p>
    <w:p w14:paraId="0BEC95AC" w14:textId="694083AD" w:rsidR="00FA4F13" w:rsidRPr="003859CD" w:rsidRDefault="00FA4F13" w:rsidP="00FA4F13">
      <w:pPr>
        <w:rPr>
          <w:lang w:eastAsia="sv-SE"/>
        </w:rPr>
      </w:pPr>
      <w:r>
        <w:rPr>
          <w:rFonts w:cs="Arial"/>
        </w:rPr>
        <w:t xml:space="preserve">Genomfört lokala studiecirklar och kurser i våra lokalorganisationer. Medverkat </w:t>
      </w:r>
      <w:r w:rsidR="0058035F">
        <w:rPr>
          <w:rFonts w:cs="Arial"/>
        </w:rPr>
        <w:t xml:space="preserve">i </w:t>
      </w:r>
      <w:r>
        <w:rPr>
          <w:rFonts w:cs="Arial"/>
        </w:rPr>
        <w:t>att ta fram en fågelskådningsbok där man i första hand använder hörsel. Fågelboken har tagits fram av studieförbunden ABF och Studiefrämjandet med stöd från SRF. Deltagit i samverkansmöten mellan funktionshinderorganisationerna som är medlemmar i ABF. Representerat SRF på ABF:s förbundsstämma, deltagit aktivt i nätverksträffar med andra folkrörelser samt påbörjat ett samarbete via ABF med projektet Viaductus vars syfte är inkludera konstnärer med funktionshinder inom etablerade kulturinstitutioner.</w:t>
      </w:r>
      <w:r>
        <w:rPr>
          <w:rFonts w:cs="Arial"/>
        </w:rPr>
        <w:br/>
      </w:r>
    </w:p>
    <w:p w14:paraId="0E369A10" w14:textId="7DC38C50" w:rsidR="00FA4F13" w:rsidRDefault="00FA4F13" w:rsidP="00FA4F13">
      <w:pPr>
        <w:pStyle w:val="Rubrik2"/>
      </w:pPr>
      <w:bookmarkStart w:id="67" w:name="_Toc159593616"/>
      <w:bookmarkStart w:id="68" w:name="_Toc164882008"/>
      <w:r>
        <w:t>I</w:t>
      </w:r>
      <w:r w:rsidR="004414BB">
        <w:t>t</w:t>
      </w:r>
      <w:r>
        <w:t xml:space="preserve">-datorstöd </w:t>
      </w:r>
      <w:r w:rsidR="004414BB">
        <w:t>och</w:t>
      </w:r>
      <w:r>
        <w:t xml:space="preserve"> telefoni</w:t>
      </w:r>
      <w:bookmarkEnd w:id="67"/>
      <w:bookmarkEnd w:id="68"/>
    </w:p>
    <w:p w14:paraId="5FC12297" w14:textId="08A003C0" w:rsidR="00FA4F13" w:rsidRDefault="00FA4F13" w:rsidP="00FA4F13">
      <w:pPr>
        <w:spacing w:after="160" w:line="259" w:lineRule="auto"/>
      </w:pPr>
      <w:r>
        <w:t>Under 2023 har Teamskanaler implementerats för avdelningarna och arbetsgrupper</w:t>
      </w:r>
      <w:r w:rsidR="004414BB">
        <w:t>na</w:t>
      </w:r>
      <w:r>
        <w:t xml:space="preserve"> på </w:t>
      </w:r>
      <w:r w:rsidR="004414BB">
        <w:t>r</w:t>
      </w:r>
      <w:r>
        <w:t>ikskansliet. En utbildning för personalen hölls i början av året.</w:t>
      </w:r>
    </w:p>
    <w:p w14:paraId="0F58DF56" w14:textId="7DBC82CF" w:rsidR="00FA4F13" w:rsidRDefault="00FA4F13" w:rsidP="00FA4F13">
      <w:pPr>
        <w:spacing w:after="160" w:line="259" w:lineRule="auto"/>
      </w:pPr>
      <w:r>
        <w:t>Flera distrikt har börjat använda Share</w:t>
      </w:r>
      <w:r w:rsidR="004414BB">
        <w:t>p</w:t>
      </w:r>
      <w:r>
        <w:t xml:space="preserve">oint för att lagra gemensamma dokument. </w:t>
      </w:r>
    </w:p>
    <w:p w14:paraId="5F7CAFF8" w14:textId="43F349E4" w:rsidR="00FA4F13" w:rsidRDefault="00FA4F13" w:rsidP="00FA4F13">
      <w:pPr>
        <w:spacing w:after="160" w:line="259" w:lineRule="auto"/>
      </w:pPr>
      <w:r>
        <w:t>Ett system för att ta backup av Onedrive, Share</w:t>
      </w:r>
      <w:r w:rsidR="008009AD">
        <w:t>p</w:t>
      </w:r>
      <w:r>
        <w:t xml:space="preserve">oint och brevlådor i vår Office 365 har tagits i drift. Backupen lagras på en lokal server i Enskede. </w:t>
      </w:r>
    </w:p>
    <w:p w14:paraId="4D77B31B" w14:textId="6766920F" w:rsidR="00FA4F13" w:rsidRDefault="00FA4F13" w:rsidP="00FA4F13">
      <w:pPr>
        <w:spacing w:after="160" w:line="259" w:lineRule="auto"/>
      </w:pPr>
      <w:r>
        <w:t xml:space="preserve">Ett system för att centralt installera och konfigurera nya Iphonetelefoner (MDM) har testats. </w:t>
      </w:r>
    </w:p>
    <w:p w14:paraId="041EEFE0" w14:textId="77777777" w:rsidR="00FA4F13" w:rsidRDefault="00FA4F13" w:rsidP="00FA4F13">
      <w:pPr>
        <w:spacing w:after="160" w:line="259" w:lineRule="auto"/>
      </w:pPr>
      <w:r>
        <w:t>Med anledning av att ledarhundsverksamheten flyttas till Myndigheten för delaktighet (MFD) under våren 2024 har arbete under hösten 2023 gjorts för att förbereda övergången.</w:t>
      </w:r>
    </w:p>
    <w:p w14:paraId="31E5086B" w14:textId="64FE284E" w:rsidR="00FA4F13" w:rsidRDefault="00FA4F13" w:rsidP="00FA4F13">
      <w:pPr>
        <w:spacing w:after="160" w:line="259" w:lineRule="auto"/>
      </w:pPr>
      <w:r>
        <w:t>I</w:t>
      </w:r>
      <w:r w:rsidR="008009AD">
        <w:t>t</w:t>
      </w:r>
      <w:r>
        <w:t>-avdelningen har deltagit med tillgänglighetskompetens och delvis projektlett arbetet med ny webbplats som lanserades i oktober 2023.</w:t>
      </w:r>
    </w:p>
    <w:p w14:paraId="3A80B282" w14:textId="640F9AA6" w:rsidR="00FA4F13" w:rsidRDefault="00FA4F13" w:rsidP="00FA4F13">
      <w:pPr>
        <w:spacing w:after="160" w:line="259" w:lineRule="auto"/>
      </w:pPr>
      <w:r>
        <w:t>I</w:t>
      </w:r>
      <w:r w:rsidR="00D11EE7">
        <w:t>t-avdelningen</w:t>
      </w:r>
      <w:r>
        <w:t xml:space="preserve"> har arbetat tillsammans med </w:t>
      </w:r>
      <w:r w:rsidR="00D11EE7">
        <w:t>m</w:t>
      </w:r>
      <w:r>
        <w:t>arknadsavdelningen för att hitta förbättringar och effektiviseringar när det gäller datalagring i vårt medlemssystem Prisma som har fördubblats sedan driften startade för två år sedan.</w:t>
      </w:r>
      <w:r>
        <w:br/>
      </w:r>
    </w:p>
    <w:p w14:paraId="038E7918" w14:textId="45ACB9A1" w:rsidR="00FA4F13" w:rsidRDefault="00FA4F13" w:rsidP="00FA4F13">
      <w:pPr>
        <w:pStyle w:val="Rubrik2"/>
      </w:pPr>
      <w:bookmarkStart w:id="69" w:name="_Toc159593617"/>
      <w:bookmarkStart w:id="70" w:name="_Toc164882009"/>
      <w:r>
        <w:t>H</w:t>
      </w:r>
      <w:r w:rsidR="00D11EE7">
        <w:t>r</w:t>
      </w:r>
      <w:r>
        <w:t>- och lönestöd</w:t>
      </w:r>
      <w:bookmarkEnd w:id="69"/>
      <w:bookmarkEnd w:id="70"/>
    </w:p>
    <w:p w14:paraId="0BC82FD1" w14:textId="77777777" w:rsidR="00FA4F13" w:rsidRDefault="00FA4F13" w:rsidP="00FA4F13">
      <w:pPr>
        <w:spacing w:after="160" w:line="259" w:lineRule="auto"/>
      </w:pPr>
      <w:r>
        <w:t>Arbetet med att hitta ett nytt lönesystem har påbörjats. Fyra system för att digitalt registrera tidrapporter har utvärderats bland annat när det gäller tillgänglighet, men det återstår delar att undersöka innan ett förslag till nytt system är klart.</w:t>
      </w:r>
      <w:r>
        <w:br/>
      </w:r>
    </w:p>
    <w:p w14:paraId="19DF0AD8" w14:textId="77777777" w:rsidR="00FA4F13" w:rsidRPr="003F35EE" w:rsidRDefault="00FA4F13" w:rsidP="00FA4F13">
      <w:pPr>
        <w:pStyle w:val="Rubrik2"/>
      </w:pPr>
      <w:bookmarkStart w:id="71" w:name="_Toc159593618"/>
      <w:bookmarkStart w:id="72" w:name="_Toc164882010"/>
      <w:r w:rsidRPr="003F35EE">
        <w:t>Medlemshantering</w:t>
      </w:r>
      <w:bookmarkEnd w:id="71"/>
      <w:bookmarkEnd w:id="72"/>
    </w:p>
    <w:p w14:paraId="1CAFB080" w14:textId="33C72A53" w:rsidR="00FA4F13" w:rsidRDefault="00FA4F13" w:rsidP="00FA4F13">
      <w:r>
        <w:t>Under 2023 har SRF utvecklat årsaviseringen, så att medlemmar som har medievalen svartskrift, punkt eller tal och ett aktivt Kivrakonto, fått sin avi där.</w:t>
      </w:r>
    </w:p>
    <w:p w14:paraId="1B12E28A" w14:textId="77777777" w:rsidR="00FA4F13" w:rsidRPr="00EA5DB9" w:rsidRDefault="00FA4F13" w:rsidP="00FA4F13"/>
    <w:p w14:paraId="3E8978E9" w14:textId="77777777" w:rsidR="00FA4F13" w:rsidRDefault="00FA4F13" w:rsidP="00FA4F13">
      <w:r>
        <w:t>Alla avier har försetts med en QR-kod för att förenkla betalningen för medlemsavgiften via betaltjänsten Swish.</w:t>
      </w:r>
    </w:p>
    <w:p w14:paraId="3AF06600" w14:textId="77777777" w:rsidR="00FA4F13" w:rsidRDefault="00FA4F13" w:rsidP="00FA4F13"/>
    <w:p w14:paraId="3385E24C" w14:textId="7AAF8A6A" w:rsidR="00FA4F13" w:rsidRDefault="00FA4F13" w:rsidP="00FA4F13">
      <w:r>
        <w:t xml:space="preserve">Förbundet har testat att vid en kampanj erbjuda direktinbetalning av medlemskapet genom Swish. Denna tjänst utvärderas i nuläget. När en person blir medlem i SRF har vi skapat ett nytt välkomstbrev med uppdaterad kortfattad information om organisationen och vilka medlemsförmåner som finns. </w:t>
      </w:r>
    </w:p>
    <w:p w14:paraId="32473E59" w14:textId="77777777" w:rsidR="00FA4F13" w:rsidRDefault="00FA4F13" w:rsidP="00FA4F13"/>
    <w:p w14:paraId="722FB3C5" w14:textId="6613B32C" w:rsidR="00FA4F13" w:rsidRDefault="00181AA4" w:rsidP="00FA4F13">
      <w:r>
        <w:t xml:space="preserve">Satsningen från </w:t>
      </w:r>
      <w:r w:rsidR="00FA4F13">
        <w:t xml:space="preserve">SRF och Unga med Synnedsättning (US) för gemensamt medlemskap för medlemmar har fortsatt. Om någon är medlem i SRF men inte i US erbjuds personen </w:t>
      </w:r>
      <w:r w:rsidR="000B6141">
        <w:t xml:space="preserve">kostnadsfritt </w:t>
      </w:r>
      <w:r w:rsidR="00FA4F13">
        <w:t xml:space="preserve">medlemskap i US. Brev skickas även ut till de medlemmar i US som inte är medlemmar i SRF för att informera om detta erbjudande. </w:t>
      </w:r>
      <w:r w:rsidR="00FA4F13">
        <w:br/>
      </w:r>
    </w:p>
    <w:p w14:paraId="2B108BCC" w14:textId="77777777" w:rsidR="00FA4F13" w:rsidRDefault="00FA4F13" w:rsidP="00FA4F13">
      <w:pPr>
        <w:pStyle w:val="Rubrik3"/>
      </w:pPr>
      <w:bookmarkStart w:id="73" w:name="_Toc159593619"/>
      <w:bookmarkStart w:id="74" w:name="_Toc164882011"/>
      <w:r>
        <w:t>Medlemsregistret</w:t>
      </w:r>
      <w:bookmarkEnd w:id="73"/>
      <w:bookmarkEnd w:id="74"/>
      <w:r>
        <w:t xml:space="preserve"> </w:t>
      </w:r>
    </w:p>
    <w:p w14:paraId="34CFD512" w14:textId="143BEA53" w:rsidR="00FA4F13" w:rsidRPr="00597BD3" w:rsidRDefault="00FA4F13" w:rsidP="00FA4F13">
      <w:r>
        <w:t xml:space="preserve">SRF har tagit fram och startat ett utbildningspaket för våra användare av medlemsregistret </w:t>
      </w:r>
      <w:r w:rsidR="000B6141">
        <w:t>Prisma</w:t>
      </w:r>
      <w:r>
        <w:t>. Det är ett paket som vänder sig både till nya användare och till de användare som behöver uppdatera sin kunskap eller repetera de</w:t>
      </w:r>
      <w:r w:rsidR="00CD1BDD">
        <w:t>n</w:t>
      </w:r>
      <w:r>
        <w:t xml:space="preserve">. </w:t>
      </w:r>
    </w:p>
    <w:p w14:paraId="242DE3B7" w14:textId="77777777" w:rsidR="00FA4F13" w:rsidRDefault="00FA4F13" w:rsidP="00FA4F13"/>
    <w:p w14:paraId="0F85A499" w14:textId="77777777" w:rsidR="00FA4F13" w:rsidRPr="000B6E63" w:rsidRDefault="00FA4F13" w:rsidP="00FA4F13">
      <w:pPr>
        <w:pStyle w:val="Rubrik3"/>
      </w:pPr>
      <w:bookmarkStart w:id="75" w:name="_Toc159593620"/>
      <w:bookmarkStart w:id="76" w:name="_Toc164882012"/>
      <w:r w:rsidRPr="000B6E63">
        <w:t>Medlemsvärvning</w:t>
      </w:r>
      <w:bookmarkEnd w:id="75"/>
      <w:bookmarkEnd w:id="76"/>
      <w:r w:rsidRPr="000B6E63">
        <w:t xml:space="preserve"> </w:t>
      </w:r>
    </w:p>
    <w:p w14:paraId="15082F24" w14:textId="77777777" w:rsidR="00FA4F13" w:rsidRDefault="00FA4F13" w:rsidP="00FA4F13">
      <w:r>
        <w:t>Våren ägnades åt att informera och förankra den planerade medlemsveckan, där ansvarig har haft pass både på ombudsmannaträffen i juni och kanslistträffen i augusti. Materialet har setts över och ett värvarmaterial inför medlemsveckan har tagits fram.</w:t>
      </w:r>
    </w:p>
    <w:p w14:paraId="76053C56" w14:textId="77777777" w:rsidR="00FA4F13" w:rsidRDefault="00FA4F13" w:rsidP="00FA4F13"/>
    <w:p w14:paraId="41E89B4A" w14:textId="1D540592" w:rsidR="00FA4F13" w:rsidRDefault="00FA4F13" w:rsidP="00FA4F13">
      <w:r>
        <w:t>Första kampanjbrevet gick ut den 21 juni med information om medlemsveckan, värvarmaterialet samt hur vi marknadsför SRF och medlemskapet inför och under medlemsveckan. Totalt skickades fem kampanjbrev ut. Förutom information om medlemsveckan bifogades även information om vita käppen samt mallar för artiklar och medlemsvärvande Facebookannonser, tips på aktiviteter när medlemsveckan var över samt rikskansliets medi</w:t>
      </w:r>
      <w:r w:rsidR="00320BEA">
        <w:t>e</w:t>
      </w:r>
      <w:r>
        <w:t>aktiviteter under medlemsveckan och vita käppens dag.</w:t>
      </w:r>
    </w:p>
    <w:p w14:paraId="139A3D07" w14:textId="77777777" w:rsidR="00FA4F13" w:rsidRDefault="00FA4F13" w:rsidP="00FA4F13"/>
    <w:p w14:paraId="1F23F289" w14:textId="77777777" w:rsidR="00FA4F13" w:rsidRDefault="00FA4F13" w:rsidP="00FA4F13">
      <w:r>
        <w:t>Målet för vår medlemsrekrytering 2023 var satt till 11 500 medlemmar. Vi nådde inte riktigt fram med totalt 11 487 medlemmar, men för andra året i rad ökar vi. Det är också första gången sedan början av 90-talet vi ökar flera år i rad enbart på grund av värvning och inte på grund av någon organisationsförändring.</w:t>
      </w:r>
    </w:p>
    <w:p w14:paraId="411C4610" w14:textId="77777777" w:rsidR="00FA4F13" w:rsidRDefault="00FA4F13" w:rsidP="00FA4F13"/>
    <w:p w14:paraId="74B8BAE9" w14:textId="77777777" w:rsidR="00FA4F13" w:rsidRDefault="00FA4F13" w:rsidP="00FA4F13">
      <w:pPr>
        <w:pStyle w:val="Rubrik3"/>
      </w:pPr>
      <w:bookmarkStart w:id="77" w:name="_Toc159593621"/>
      <w:bookmarkStart w:id="78" w:name="_Toc164882013"/>
      <w:r>
        <w:t>Funktionärsutbildning</w:t>
      </w:r>
      <w:bookmarkEnd w:id="77"/>
      <w:bookmarkEnd w:id="78"/>
    </w:p>
    <w:p w14:paraId="6DE77A72" w14:textId="3B6666A4" w:rsidR="00FA4F13" w:rsidRDefault="00FA4F13" w:rsidP="00FA4F13">
      <w:pPr>
        <w:rPr>
          <w:lang w:eastAsia="sv-SE"/>
        </w:rPr>
      </w:pPr>
      <w:r>
        <w:rPr>
          <w:lang w:eastAsia="sv-SE"/>
        </w:rPr>
        <w:t xml:space="preserve">Under 2023 har grundstrukturen för Synskadades Riksförbunds funktionärsutbildning tagits fram. </w:t>
      </w:r>
      <w:r w:rsidRPr="004347F4">
        <w:rPr>
          <w:lang w:eastAsia="sv-SE"/>
        </w:rPr>
        <w:t xml:space="preserve">Riksförbundet </w:t>
      </w:r>
      <w:r>
        <w:rPr>
          <w:lang w:eastAsia="sv-SE"/>
        </w:rPr>
        <w:t>kommer att erbjuda en grundläggande bas för medlemmar som vill engagera sig och inneha förtroendeuppdrag. Där ingår bland annat organisationskunskap, historia, vad som påverkar våra frågor och hur vi kan påverka</w:t>
      </w:r>
      <w:r w:rsidR="003D295E">
        <w:rPr>
          <w:lang w:eastAsia="sv-SE"/>
        </w:rPr>
        <w:t xml:space="preserve"> samt</w:t>
      </w:r>
      <w:r>
        <w:rPr>
          <w:lang w:eastAsia="sv-SE"/>
        </w:rPr>
        <w:t xml:space="preserve"> jämställdhet och medlemsinflytande.</w:t>
      </w:r>
    </w:p>
    <w:p w14:paraId="645166B7" w14:textId="77777777" w:rsidR="00FA4F13" w:rsidRDefault="00FA4F13" w:rsidP="00FA4F13"/>
    <w:p w14:paraId="21DE6BB3" w14:textId="77777777" w:rsidR="00FA4F13" w:rsidRDefault="00FA4F13" w:rsidP="00FA4F13">
      <w:r>
        <w:t xml:space="preserve">Funktionärsutbildningen kommer att bestå av en blandning av fysiska och digitala träffar. Utbildningen ska ske regionalt, där det första utbildningstillfället hålls i region syd i februari 2024.  </w:t>
      </w:r>
    </w:p>
    <w:p w14:paraId="6CD6771C" w14:textId="77777777" w:rsidR="00FA4F13" w:rsidRDefault="00FA4F13" w:rsidP="00FA4F13"/>
    <w:p w14:paraId="7AA45924" w14:textId="77777777" w:rsidR="00FA4F13" w:rsidRPr="001E1F73" w:rsidRDefault="00FA4F13" w:rsidP="00FA4F13">
      <w:pPr>
        <w:pStyle w:val="Rubrik2"/>
      </w:pPr>
      <w:bookmarkStart w:id="79" w:name="_Toc159593622"/>
      <w:bookmarkStart w:id="80" w:name="_Toc164882014"/>
      <w:r>
        <w:t>Medlemsnytta</w:t>
      </w:r>
      <w:bookmarkEnd w:id="79"/>
      <w:bookmarkEnd w:id="80"/>
    </w:p>
    <w:p w14:paraId="0DFCB08B" w14:textId="77777777" w:rsidR="00FA4F13" w:rsidRPr="001E1F73" w:rsidRDefault="00FA4F13" w:rsidP="00FA4F13">
      <w:pPr>
        <w:pStyle w:val="Rubrik3"/>
      </w:pPr>
      <w:bookmarkStart w:id="81" w:name="_Toc448996027"/>
      <w:bookmarkStart w:id="82" w:name="_Toc159593623"/>
      <w:bookmarkStart w:id="83" w:name="_Toc164882015"/>
      <w:r w:rsidRPr="001E1F73">
        <w:t>Punktskriftsverksamhet</w:t>
      </w:r>
      <w:bookmarkEnd w:id="81"/>
      <w:r w:rsidRPr="001E1F73">
        <w:t>en</w:t>
      </w:r>
      <w:bookmarkEnd w:id="82"/>
      <w:bookmarkEnd w:id="83"/>
      <w:r w:rsidRPr="001E1F73">
        <w:t xml:space="preserve"> </w:t>
      </w:r>
    </w:p>
    <w:p w14:paraId="320D7EB7" w14:textId="627C68AF" w:rsidR="00FA4F13" w:rsidRPr="001E1F73" w:rsidRDefault="00FA4F13" w:rsidP="00FA4F13">
      <w:pPr>
        <w:rPr>
          <w:rFonts w:cs="Arial"/>
          <w:bCs/>
        </w:rPr>
      </w:pPr>
      <w:r w:rsidRPr="001E1F73">
        <w:rPr>
          <w:rFonts w:cs="Arial"/>
        </w:rPr>
        <w:t xml:space="preserve">Under 2023 har sex nybörjarkurser på vardera fyra dagar genomförts på Almåsa </w:t>
      </w:r>
      <w:r>
        <w:rPr>
          <w:rFonts w:cs="Arial"/>
        </w:rPr>
        <w:t>H</w:t>
      </w:r>
      <w:r w:rsidRPr="001E1F73">
        <w:rPr>
          <w:rFonts w:cs="Arial"/>
        </w:rPr>
        <w:t>avshotell, varav en var för personer med dövblindhet.</w:t>
      </w:r>
      <w:r>
        <w:rPr>
          <w:rFonts w:cs="Arial"/>
        </w:rPr>
        <w:t xml:space="preserve"> </w:t>
      </w:r>
      <w:r w:rsidRPr="001E1F73">
        <w:rPr>
          <w:rFonts w:cs="Arial"/>
        </w:rPr>
        <w:t xml:space="preserve">På kurserna för synskadade deltog 40 </w:t>
      </w:r>
      <w:r w:rsidR="008676D4">
        <w:rPr>
          <w:rFonts w:cs="Arial"/>
        </w:rPr>
        <w:t>personer,</w:t>
      </w:r>
      <w:r w:rsidR="008676D4" w:rsidRPr="001E1F73">
        <w:rPr>
          <w:rFonts w:cs="Arial"/>
        </w:rPr>
        <w:t xml:space="preserve"> </w:t>
      </w:r>
      <w:r w:rsidRPr="001E1F73">
        <w:rPr>
          <w:rFonts w:cs="Arial"/>
        </w:rPr>
        <w:t>vilket är maxantalet</w:t>
      </w:r>
      <w:r>
        <w:rPr>
          <w:rFonts w:cs="Arial"/>
        </w:rPr>
        <w:t>,</w:t>
      </w:r>
      <w:r w:rsidRPr="001E1F73">
        <w:rPr>
          <w:rFonts w:cs="Arial"/>
        </w:rPr>
        <w:t xml:space="preserve"> 26 </w:t>
      </w:r>
      <w:r>
        <w:rPr>
          <w:rFonts w:cs="Arial"/>
        </w:rPr>
        <w:t xml:space="preserve">av dem var </w:t>
      </w:r>
      <w:r w:rsidRPr="001E1F73">
        <w:rPr>
          <w:rFonts w:cs="Arial"/>
        </w:rPr>
        <w:t xml:space="preserve">kvinnor och 14 </w:t>
      </w:r>
      <w:r>
        <w:rPr>
          <w:rFonts w:cs="Arial"/>
        </w:rPr>
        <w:t xml:space="preserve">var </w:t>
      </w:r>
      <w:r w:rsidRPr="001E1F73">
        <w:rPr>
          <w:rFonts w:cs="Arial"/>
        </w:rPr>
        <w:t>män.</w:t>
      </w:r>
      <w:r>
        <w:rPr>
          <w:rFonts w:cs="Arial"/>
        </w:rPr>
        <w:t xml:space="preserve"> </w:t>
      </w:r>
      <w:r w:rsidRPr="001E1F73">
        <w:rPr>
          <w:rFonts w:cs="Arial"/>
        </w:rPr>
        <w:t xml:space="preserve">På kursen för personer med dövblindhet deltog </w:t>
      </w:r>
      <w:r>
        <w:rPr>
          <w:rFonts w:cs="Arial"/>
        </w:rPr>
        <w:t>fem personer,</w:t>
      </w:r>
      <w:r w:rsidRPr="001E1F73">
        <w:rPr>
          <w:rFonts w:cs="Arial"/>
        </w:rPr>
        <w:t xml:space="preserve"> </w:t>
      </w:r>
      <w:r>
        <w:rPr>
          <w:rFonts w:cs="Arial"/>
        </w:rPr>
        <w:t>två</w:t>
      </w:r>
      <w:r w:rsidRPr="001E1F73">
        <w:rPr>
          <w:rFonts w:cs="Arial"/>
        </w:rPr>
        <w:t xml:space="preserve"> kvinnor och </w:t>
      </w:r>
      <w:r>
        <w:rPr>
          <w:rFonts w:cs="Arial"/>
        </w:rPr>
        <w:t>tre</w:t>
      </w:r>
      <w:r w:rsidRPr="001E1F73">
        <w:rPr>
          <w:rFonts w:cs="Arial"/>
        </w:rPr>
        <w:t xml:space="preserve"> män.</w:t>
      </w:r>
    </w:p>
    <w:p w14:paraId="4AC3117D" w14:textId="77777777" w:rsidR="00FA4F13" w:rsidRPr="001E1F73" w:rsidRDefault="00FA4F13" w:rsidP="00FA4F13">
      <w:pPr>
        <w:rPr>
          <w:rFonts w:cs="Arial"/>
          <w:bCs/>
        </w:rPr>
      </w:pPr>
    </w:p>
    <w:p w14:paraId="3882CE8A" w14:textId="23AD18B3" w:rsidR="00FA4F13" w:rsidRPr="00ED125C" w:rsidRDefault="00FA4F13" w:rsidP="00FA4F13">
      <w:pPr>
        <w:tabs>
          <w:tab w:val="left" w:pos="4536"/>
        </w:tabs>
        <w:rPr>
          <w:rFonts w:cs="Arial"/>
          <w:bCs/>
        </w:rPr>
      </w:pPr>
      <w:r w:rsidRPr="00ED125C">
        <w:rPr>
          <w:rFonts w:cs="Arial"/>
        </w:rPr>
        <w:t xml:space="preserve">Vi kan konstatera att efterfrågan på våra undervisningsmaterial har ökat under året. </w:t>
      </w:r>
      <w:r w:rsidR="00ED125C" w:rsidRPr="00ED125C">
        <w:rPr>
          <w:rFonts w:cs="Arial"/>
        </w:rPr>
        <w:t>"</w:t>
      </w:r>
      <w:r w:rsidRPr="0094598F">
        <w:rPr>
          <w:rFonts w:cs="Arial"/>
        </w:rPr>
        <w:t>Lär dig punktskrift</w:t>
      </w:r>
      <w:r w:rsidR="00ED125C" w:rsidRPr="0094598F">
        <w:rPr>
          <w:rFonts w:cs="Arial"/>
        </w:rPr>
        <w:t>"</w:t>
      </w:r>
      <w:r w:rsidRPr="00ED125C">
        <w:rPr>
          <w:rFonts w:cs="Arial"/>
        </w:rPr>
        <w:t xml:space="preserve"> har beställts i 96 exemplar, </w:t>
      </w:r>
      <w:r w:rsidR="00ED125C" w:rsidRPr="00ED125C">
        <w:rPr>
          <w:rFonts w:cs="Arial"/>
        </w:rPr>
        <w:t>"</w:t>
      </w:r>
      <w:r w:rsidRPr="0094598F">
        <w:rPr>
          <w:rFonts w:cs="Arial"/>
        </w:rPr>
        <w:t>Träna punktskrift</w:t>
      </w:r>
      <w:r w:rsidR="00ED125C" w:rsidRPr="0094598F">
        <w:rPr>
          <w:rFonts w:cs="Arial"/>
        </w:rPr>
        <w:t>"</w:t>
      </w:r>
      <w:r w:rsidRPr="00ED125C">
        <w:rPr>
          <w:rFonts w:cs="Arial"/>
        </w:rPr>
        <w:t xml:space="preserve"> i 40 exemplar och 35 punktceller har beställts. Vår broschyr </w:t>
      </w:r>
      <w:r w:rsidR="00ED125C" w:rsidRPr="00ED125C">
        <w:rPr>
          <w:rFonts w:cs="Arial"/>
        </w:rPr>
        <w:t>"</w:t>
      </w:r>
      <w:r w:rsidRPr="0094598F">
        <w:rPr>
          <w:rFonts w:cs="Arial"/>
        </w:rPr>
        <w:t>Punktskrift – lär dig läsa med fingertopparna</w:t>
      </w:r>
      <w:r w:rsidR="00ED125C" w:rsidRPr="0094598F">
        <w:rPr>
          <w:rFonts w:cs="Arial"/>
        </w:rPr>
        <w:t>"</w:t>
      </w:r>
      <w:r w:rsidRPr="00ED125C">
        <w:rPr>
          <w:rFonts w:cs="Arial"/>
        </w:rPr>
        <w:t xml:space="preserve"> har en jämn efterfrågan, likaså våra punktskriftsalfabet. </w:t>
      </w:r>
    </w:p>
    <w:p w14:paraId="0D3A4DB7" w14:textId="77777777" w:rsidR="00FA4F13" w:rsidRPr="001E1F73" w:rsidRDefault="00FA4F13" w:rsidP="00FA4F13">
      <w:pPr>
        <w:rPr>
          <w:rFonts w:cs="Arial"/>
          <w:bCs/>
        </w:rPr>
      </w:pPr>
    </w:p>
    <w:p w14:paraId="10C42732" w14:textId="7D205733" w:rsidR="00FA4F13" w:rsidRDefault="00FA4F13" w:rsidP="00FA4F13">
      <w:pPr>
        <w:rPr>
          <w:rFonts w:cs="Arial"/>
        </w:rPr>
      </w:pPr>
      <w:r w:rsidRPr="001E1F73">
        <w:rPr>
          <w:rFonts w:cs="Arial"/>
        </w:rPr>
        <w:t xml:space="preserve">SRF medverkar aktivt i den statliga </w:t>
      </w:r>
      <w:r>
        <w:rPr>
          <w:rFonts w:cs="Arial"/>
        </w:rPr>
        <w:t>P</w:t>
      </w:r>
      <w:r w:rsidRPr="001E1F73">
        <w:rPr>
          <w:rFonts w:cs="Arial"/>
        </w:rPr>
        <w:t>unktskriftsnämnden och dess arbetsgrupper. Detta ger möjlighet till påverkan inom forskning, pedagogik och utarbetande av nya skrivregler inom punktskriftsområdet.</w:t>
      </w:r>
      <w:r w:rsidR="00ED125C">
        <w:rPr>
          <w:rFonts w:cs="Arial"/>
        </w:rPr>
        <w:br/>
      </w:r>
    </w:p>
    <w:p w14:paraId="5020681A" w14:textId="77777777" w:rsidR="00FA4F13" w:rsidRPr="001E1F73" w:rsidRDefault="00FA4F13" w:rsidP="00FA4F13">
      <w:pPr>
        <w:pStyle w:val="Rubrik3"/>
        <w:rPr>
          <w:rFonts w:eastAsia="Calibri"/>
        </w:rPr>
      </w:pPr>
      <w:bookmarkStart w:id="84" w:name="_Toc159593624"/>
      <w:bookmarkStart w:id="85" w:name="_Toc164882016"/>
      <w:r>
        <w:t>B</w:t>
      </w:r>
      <w:r w:rsidRPr="001E1F73">
        <w:t>arn och föräldrar</w:t>
      </w:r>
      <w:bookmarkEnd w:id="84"/>
      <w:bookmarkEnd w:id="85"/>
      <w:r w:rsidRPr="001E1F73">
        <w:t xml:space="preserve"> </w:t>
      </w:r>
    </w:p>
    <w:p w14:paraId="06469D78" w14:textId="0BC10A39" w:rsidR="00FA4F13" w:rsidRPr="001E1F73" w:rsidRDefault="00FA4F13" w:rsidP="00FA4F13">
      <w:pPr>
        <w:rPr>
          <w:rFonts w:eastAsia="Times New Roman" w:cs="Arial"/>
          <w:lang w:eastAsia="sv-SE"/>
        </w:rPr>
      </w:pPr>
      <w:r w:rsidRPr="001E1F73">
        <w:rPr>
          <w:rFonts w:eastAsia="Times New Roman" w:cs="Arial"/>
          <w:lang w:eastAsia="sv-SE"/>
        </w:rPr>
        <w:t xml:space="preserve">Information om årets aktiviteter har skickats med post till alla barnmedlemmar med familjer. Det har även gått ut till syncentraler, skolor och </w:t>
      </w:r>
      <w:r>
        <w:rPr>
          <w:rFonts w:eastAsia="Times New Roman" w:cs="Arial"/>
          <w:lang w:eastAsia="sv-SE"/>
        </w:rPr>
        <w:t>Specialpedagogiska skolmyndigheten, SPSM</w:t>
      </w:r>
      <w:r w:rsidRPr="001E1F73">
        <w:rPr>
          <w:rFonts w:eastAsia="Times New Roman" w:cs="Arial"/>
          <w:lang w:eastAsia="sv-SE"/>
        </w:rPr>
        <w:t xml:space="preserve">. </w:t>
      </w:r>
    </w:p>
    <w:p w14:paraId="5E13A6E9" w14:textId="77777777" w:rsidR="00FA4F13" w:rsidRPr="001E1F73" w:rsidRDefault="00FA4F13" w:rsidP="00FA4F13">
      <w:pPr>
        <w:jc w:val="center"/>
        <w:rPr>
          <w:rFonts w:cs="Arial"/>
          <w:b/>
          <w:bCs/>
        </w:rPr>
      </w:pPr>
    </w:p>
    <w:p w14:paraId="32F719D4" w14:textId="77777777" w:rsidR="00FA4F13" w:rsidRPr="001E1F73" w:rsidRDefault="00FA4F13" w:rsidP="00FA4F13">
      <w:pPr>
        <w:rPr>
          <w:rFonts w:cs="Arial"/>
        </w:rPr>
      </w:pPr>
      <w:r w:rsidRPr="001E1F73">
        <w:rPr>
          <w:rFonts w:cs="Arial"/>
        </w:rPr>
        <w:t>En digital träff för föräldrar till synskadade barn genomfördes den 9 mars där Hanna Rossetti, utredare på Kompetenscenter Funktionshinder och Socialpsykiatri på Socialförvaltningen</w:t>
      </w:r>
      <w:r>
        <w:rPr>
          <w:rFonts w:cs="Arial"/>
        </w:rPr>
        <w:t>,</w:t>
      </w:r>
      <w:r w:rsidRPr="001E1F73">
        <w:rPr>
          <w:rFonts w:cs="Arial"/>
        </w:rPr>
        <w:t xml:space="preserve"> deltog. </w:t>
      </w:r>
    </w:p>
    <w:p w14:paraId="4CA6A40B" w14:textId="77777777" w:rsidR="00FA4F13" w:rsidRPr="001E1F73" w:rsidRDefault="00FA4F13" w:rsidP="00FA4F13">
      <w:pPr>
        <w:rPr>
          <w:rFonts w:cs="Arial"/>
        </w:rPr>
      </w:pPr>
    </w:p>
    <w:p w14:paraId="2FF02585" w14:textId="77777777" w:rsidR="00FA4F13" w:rsidRDefault="00FA4F13" w:rsidP="00FA4F13">
      <w:pPr>
        <w:rPr>
          <w:rFonts w:cs="Arial"/>
        </w:rPr>
      </w:pPr>
      <w:r w:rsidRPr="001E1F73">
        <w:rPr>
          <w:rFonts w:cs="Arial"/>
        </w:rPr>
        <w:t xml:space="preserve">Föräldrar till synskadade barn träffades </w:t>
      </w:r>
      <w:r>
        <w:rPr>
          <w:rFonts w:cs="Arial"/>
        </w:rPr>
        <w:t xml:space="preserve">på </w:t>
      </w:r>
      <w:r w:rsidRPr="001E1F73">
        <w:rPr>
          <w:rFonts w:cs="Arial"/>
        </w:rPr>
        <w:t>Almåsa den 28–29 april. Kim de Verdier, leg. psykolog och fil dr i specialpedagogik från Resurscenter syn inom Specialpedagogiska skolmyndigheten</w:t>
      </w:r>
      <w:r>
        <w:rPr>
          <w:rFonts w:cs="Arial"/>
        </w:rPr>
        <w:t>,</w:t>
      </w:r>
      <w:r w:rsidRPr="001E1F73">
        <w:rPr>
          <w:rFonts w:cs="Arial"/>
        </w:rPr>
        <w:t xml:space="preserve"> genomförde en föreläsning om stöd för barn med synnedsättning och blindhet i skola. </w:t>
      </w:r>
      <w:r>
        <w:rPr>
          <w:rFonts w:cs="Arial"/>
        </w:rPr>
        <w:t>Det var e</w:t>
      </w:r>
      <w:r w:rsidRPr="001E1F73">
        <w:rPr>
          <w:rFonts w:cs="Arial"/>
        </w:rPr>
        <w:t xml:space="preserve">n mycket uppskattad föreläsning. </w:t>
      </w:r>
    </w:p>
    <w:p w14:paraId="2ADC2BE5" w14:textId="77777777" w:rsidR="00FA4F13" w:rsidRPr="001E1F73" w:rsidRDefault="00FA4F13" w:rsidP="00FA4F13">
      <w:pPr>
        <w:rPr>
          <w:rFonts w:cs="Arial"/>
          <w:iCs/>
          <w:color w:val="000000"/>
        </w:rPr>
      </w:pPr>
    </w:p>
    <w:p w14:paraId="5B8CBC18" w14:textId="4F197474" w:rsidR="00FA4F13" w:rsidRPr="001E1F73" w:rsidRDefault="00FA4F13" w:rsidP="00FA4F13">
      <w:pPr>
        <w:spacing w:after="100" w:afterAutospacing="1"/>
        <w:rPr>
          <w:rFonts w:cs="Arial"/>
        </w:rPr>
      </w:pPr>
      <w:r w:rsidRPr="001E1F73">
        <w:rPr>
          <w:rFonts w:cs="Arial"/>
        </w:rPr>
        <w:t>Årets sommarläger genomfördes på Ågestagården med 34 barn och 15 lägerledare</w:t>
      </w:r>
      <w:r w:rsidR="006F337E">
        <w:rPr>
          <w:rFonts w:cs="Arial"/>
        </w:rPr>
        <w:t>,</w:t>
      </w:r>
      <w:r w:rsidRPr="001E1F73">
        <w:rPr>
          <w:rFonts w:cs="Arial"/>
        </w:rPr>
        <w:t xml:space="preserve"> varav </w:t>
      </w:r>
      <w:r>
        <w:rPr>
          <w:rFonts w:cs="Arial"/>
        </w:rPr>
        <w:t>tre</w:t>
      </w:r>
      <w:r w:rsidRPr="001E1F73">
        <w:rPr>
          <w:rFonts w:cs="Arial"/>
        </w:rPr>
        <w:t xml:space="preserve"> </w:t>
      </w:r>
      <w:r>
        <w:rPr>
          <w:rFonts w:cs="Arial"/>
        </w:rPr>
        <w:t xml:space="preserve">av ledarna hade </w:t>
      </w:r>
      <w:r w:rsidRPr="001E1F73">
        <w:rPr>
          <w:rFonts w:cs="Arial"/>
        </w:rPr>
        <w:t>en egen synnedsättning</w:t>
      </w:r>
      <w:r w:rsidR="006F337E">
        <w:rPr>
          <w:rFonts w:cs="Arial"/>
        </w:rPr>
        <w:t>,</w:t>
      </w:r>
      <w:r w:rsidRPr="001E1F73">
        <w:rPr>
          <w:rFonts w:cs="Arial"/>
        </w:rPr>
        <w:t xml:space="preserve"> den 29 juni</w:t>
      </w:r>
      <w:r>
        <w:rPr>
          <w:rFonts w:cs="Arial"/>
        </w:rPr>
        <w:t>–</w:t>
      </w:r>
      <w:r w:rsidRPr="001E1F73">
        <w:rPr>
          <w:rFonts w:cs="Arial"/>
        </w:rPr>
        <w:t xml:space="preserve">4 juli. Sol, bad, paddelboards och paddling med kanoter var stående punkter </w:t>
      </w:r>
      <w:r w:rsidR="00A82868" w:rsidRPr="001E1F73">
        <w:rPr>
          <w:rFonts w:cs="Arial"/>
        </w:rPr>
        <w:t xml:space="preserve">på schemat </w:t>
      </w:r>
      <w:r w:rsidRPr="001E1F73">
        <w:rPr>
          <w:rFonts w:cs="Arial"/>
        </w:rPr>
        <w:t>varje dag. Utflykterna gick till Hop</w:t>
      </w:r>
      <w:r>
        <w:rPr>
          <w:rFonts w:cs="Arial"/>
        </w:rPr>
        <w:t>’</w:t>
      </w:r>
      <w:r w:rsidRPr="001E1F73">
        <w:rPr>
          <w:rFonts w:cs="Arial"/>
        </w:rPr>
        <w:t xml:space="preserve">n Bop trampolinpark och shopping för tonåringarna i Farsta </w:t>
      </w:r>
      <w:r w:rsidR="001A5F85">
        <w:rPr>
          <w:rFonts w:cs="Arial"/>
        </w:rPr>
        <w:t>c</w:t>
      </w:r>
      <w:r w:rsidRPr="001E1F73">
        <w:rPr>
          <w:rFonts w:cs="Arial"/>
        </w:rPr>
        <w:t xml:space="preserve">entrum. </w:t>
      </w:r>
    </w:p>
    <w:p w14:paraId="4118BEA2" w14:textId="5A617111" w:rsidR="00FA4F13" w:rsidRPr="001E1F73" w:rsidRDefault="00FA4F13" w:rsidP="00FA4F13">
      <w:pPr>
        <w:rPr>
          <w:rFonts w:cs="Arial"/>
        </w:rPr>
      </w:pPr>
      <w:r>
        <w:rPr>
          <w:rFonts w:cs="Arial"/>
          <w:color w:val="050505"/>
          <w:shd w:val="clear" w:color="auto" w:fill="FFFFFF"/>
        </w:rPr>
        <w:t xml:space="preserve">Totalt </w:t>
      </w:r>
      <w:r w:rsidRPr="001E1F73">
        <w:rPr>
          <w:rFonts w:cs="Arial"/>
          <w:color w:val="050505"/>
          <w:shd w:val="clear" w:color="auto" w:fill="FFFFFF"/>
        </w:rPr>
        <w:t>15 barn och unga inledde höstlovet med kulturläger</w:t>
      </w:r>
      <w:r w:rsidR="001A5F85">
        <w:rPr>
          <w:rFonts w:cs="Arial"/>
          <w:color w:val="050505"/>
          <w:shd w:val="clear" w:color="auto" w:fill="FFFFFF"/>
        </w:rPr>
        <w:t>,</w:t>
      </w:r>
      <w:r w:rsidRPr="001E1F73">
        <w:rPr>
          <w:rFonts w:cs="Arial"/>
          <w:color w:val="050505"/>
          <w:shd w:val="clear" w:color="auto" w:fill="FFFFFF"/>
        </w:rPr>
        <w:t xml:space="preserve"> där de badade i inomhuspool, pysslade och lekte på Almåsa</w:t>
      </w:r>
      <w:r>
        <w:rPr>
          <w:rFonts w:cs="Arial"/>
          <w:color w:val="050505"/>
          <w:shd w:val="clear" w:color="auto" w:fill="FFFFFF"/>
        </w:rPr>
        <w:t xml:space="preserve"> Havshotell</w:t>
      </w:r>
      <w:r w:rsidRPr="001E1F73">
        <w:rPr>
          <w:rFonts w:cs="Arial"/>
          <w:color w:val="050505"/>
          <w:shd w:val="clear" w:color="auto" w:fill="FFFFFF"/>
        </w:rPr>
        <w:t>. Inför discot där det blev både dansstopp och limbo fick de barn som ville en ansiktsmålning och några hade med sig egna utkläd</w:t>
      </w:r>
      <w:r>
        <w:rPr>
          <w:rFonts w:cs="Arial"/>
          <w:color w:val="050505"/>
          <w:shd w:val="clear" w:color="auto" w:fill="FFFFFF"/>
        </w:rPr>
        <w:t>ningskläder</w:t>
      </w:r>
      <w:r w:rsidRPr="001E1F73">
        <w:rPr>
          <w:rFonts w:cs="Arial"/>
          <w:color w:val="050505"/>
          <w:shd w:val="clear" w:color="auto" w:fill="FFFFFF"/>
        </w:rPr>
        <w:t>. Vi hade många talanger bland deltagarna</w:t>
      </w:r>
      <w:r>
        <w:rPr>
          <w:rFonts w:cs="Arial"/>
          <w:color w:val="050505"/>
          <w:shd w:val="clear" w:color="auto" w:fill="FFFFFF"/>
        </w:rPr>
        <w:t>,</w:t>
      </w:r>
      <w:r w:rsidRPr="001E1F73">
        <w:rPr>
          <w:rFonts w:cs="Arial"/>
          <w:color w:val="050505"/>
          <w:shd w:val="clear" w:color="auto" w:fill="FFFFFF"/>
        </w:rPr>
        <w:t xml:space="preserve"> så lägret avslutades med uppträdanden med sång och dans. </w:t>
      </w:r>
    </w:p>
    <w:p w14:paraId="6D56257D" w14:textId="77777777" w:rsidR="00FA4F13" w:rsidRPr="001E1F73" w:rsidRDefault="00FA4F13" w:rsidP="00FA4F13">
      <w:pPr>
        <w:rPr>
          <w:rFonts w:cs="Arial"/>
        </w:rPr>
      </w:pPr>
    </w:p>
    <w:p w14:paraId="1CE9280B" w14:textId="0A4498FB" w:rsidR="00FA4F13" w:rsidRDefault="00FA4F13" w:rsidP="00FA4F13">
      <w:pPr>
        <w:rPr>
          <w:rFonts w:eastAsia="Times New Roman" w:cs="Arial"/>
        </w:rPr>
      </w:pPr>
      <w:r>
        <w:rPr>
          <w:rFonts w:eastAsia="Times New Roman" w:cs="Arial"/>
        </w:rPr>
        <w:t xml:space="preserve">På </w:t>
      </w:r>
      <w:r w:rsidRPr="001E1F73">
        <w:rPr>
          <w:rFonts w:eastAsia="Times New Roman" w:cs="Arial"/>
        </w:rPr>
        <w:t>SRF:s ridläger den 15</w:t>
      </w:r>
      <w:r>
        <w:rPr>
          <w:rFonts w:eastAsia="Times New Roman" w:cs="Arial"/>
        </w:rPr>
        <w:t>–</w:t>
      </w:r>
      <w:r w:rsidRPr="001E1F73">
        <w:rPr>
          <w:rFonts w:eastAsia="Times New Roman" w:cs="Arial"/>
        </w:rPr>
        <w:t>17 september på Örebro fältrittklubb</w:t>
      </w:r>
      <w:r>
        <w:rPr>
          <w:rFonts w:eastAsia="Times New Roman" w:cs="Arial"/>
        </w:rPr>
        <w:t xml:space="preserve"> deltog </w:t>
      </w:r>
      <w:r w:rsidRPr="001E1F73">
        <w:rPr>
          <w:rFonts w:eastAsia="Times New Roman" w:cs="Arial"/>
        </w:rPr>
        <w:t>20 barn</w:t>
      </w:r>
      <w:r>
        <w:rPr>
          <w:rFonts w:eastAsia="Times New Roman" w:cs="Arial"/>
        </w:rPr>
        <w:t>.</w:t>
      </w:r>
      <w:r w:rsidRPr="001E1F73">
        <w:rPr>
          <w:rFonts w:eastAsia="Times New Roman" w:cs="Arial"/>
        </w:rPr>
        <w:t xml:space="preserve"> Med oss hade vi </w:t>
      </w:r>
      <w:r>
        <w:rPr>
          <w:rFonts w:eastAsia="Times New Roman" w:cs="Arial"/>
        </w:rPr>
        <w:t>nio</w:t>
      </w:r>
      <w:r w:rsidRPr="001E1F73">
        <w:rPr>
          <w:rFonts w:eastAsia="Times New Roman" w:cs="Arial"/>
        </w:rPr>
        <w:t xml:space="preserve"> lägerledare</w:t>
      </w:r>
      <w:r w:rsidR="00DD0495">
        <w:rPr>
          <w:rFonts w:eastAsia="Times New Roman" w:cs="Arial"/>
        </w:rPr>
        <w:t>,</w:t>
      </w:r>
      <w:r w:rsidRPr="001E1F73">
        <w:rPr>
          <w:rFonts w:eastAsia="Times New Roman" w:cs="Arial"/>
        </w:rPr>
        <w:t xml:space="preserve"> varav två hade en egen synnedsättning. Barnen fick rida både ute i skogen på snåriga stigar och skritta, trava och rida slalom i paddocken. </w:t>
      </w:r>
    </w:p>
    <w:p w14:paraId="37B1FCBF" w14:textId="77777777" w:rsidR="00FA4F13" w:rsidRPr="001E1F73" w:rsidRDefault="00FA4F13" w:rsidP="00FA4F13">
      <w:pPr>
        <w:rPr>
          <w:rFonts w:eastAsia="Times New Roman" w:cs="Arial"/>
        </w:rPr>
      </w:pPr>
    </w:p>
    <w:p w14:paraId="423A018E" w14:textId="673B8F30" w:rsidR="00FA4F13" w:rsidRPr="001E1F73" w:rsidRDefault="00FA4F13" w:rsidP="00FA4F13">
      <w:pPr>
        <w:rPr>
          <w:rFonts w:eastAsia="Times New Roman" w:cs="Arial"/>
        </w:rPr>
      </w:pPr>
      <w:r w:rsidRPr="001E1F73">
        <w:rPr>
          <w:rFonts w:eastAsia="Times New Roman" w:cs="Arial"/>
        </w:rPr>
        <w:t xml:space="preserve">De fick också smaka, känna och lukta på hästens mat. Innan man rider måste man göra i ordning hästen genom att borsta, rykta och kratsa hovar. </w:t>
      </w:r>
      <w:r>
        <w:rPr>
          <w:rFonts w:eastAsia="Times New Roman" w:cs="Arial"/>
        </w:rPr>
        <w:t>”</w:t>
      </w:r>
      <w:r w:rsidRPr="001E1F73">
        <w:rPr>
          <w:rFonts w:cs="Arial"/>
        </w:rPr>
        <w:t>Bästa lägret någonsin</w:t>
      </w:r>
      <w:r>
        <w:rPr>
          <w:rFonts w:cs="Arial"/>
        </w:rPr>
        <w:t>”</w:t>
      </w:r>
      <w:r w:rsidRPr="001E1F73">
        <w:rPr>
          <w:rFonts w:cs="Arial"/>
        </w:rPr>
        <w:t xml:space="preserve">, </w:t>
      </w:r>
      <w:r>
        <w:rPr>
          <w:rFonts w:cs="Arial"/>
        </w:rPr>
        <w:t xml:space="preserve">tyckte </w:t>
      </w:r>
      <w:r w:rsidRPr="001E1F73">
        <w:rPr>
          <w:rFonts w:cs="Arial"/>
        </w:rPr>
        <w:t>en av deltagarna</w:t>
      </w:r>
      <w:r>
        <w:rPr>
          <w:rFonts w:cs="Arial"/>
        </w:rPr>
        <w:t>.</w:t>
      </w:r>
    </w:p>
    <w:p w14:paraId="465A7A14" w14:textId="77777777" w:rsidR="00FA4F13" w:rsidRPr="001E1F73" w:rsidRDefault="00FA4F13" w:rsidP="00FA4F13">
      <w:pPr>
        <w:rPr>
          <w:rFonts w:cs="Arial"/>
        </w:rPr>
      </w:pPr>
    </w:p>
    <w:p w14:paraId="180A34C6" w14:textId="209366FF" w:rsidR="00FA4F13" w:rsidRDefault="00FA4F13" w:rsidP="00FA4F13">
      <w:pPr>
        <w:rPr>
          <w:rFonts w:cs="Arial"/>
        </w:rPr>
      </w:pPr>
      <w:r w:rsidRPr="001E1F73">
        <w:rPr>
          <w:rFonts w:cs="Arial"/>
        </w:rPr>
        <w:t xml:space="preserve">Sex barn och deras föräldrar deltog på SRF </w:t>
      </w:r>
      <w:r w:rsidR="00DD0495">
        <w:rPr>
          <w:rFonts w:cs="Arial"/>
        </w:rPr>
        <w:t>R</w:t>
      </w:r>
      <w:r w:rsidRPr="001E1F73">
        <w:rPr>
          <w:rFonts w:cs="Arial"/>
        </w:rPr>
        <w:t>iks punktskriftskurs den 18</w:t>
      </w:r>
      <w:r>
        <w:rPr>
          <w:rFonts w:cs="Arial"/>
        </w:rPr>
        <w:t>–</w:t>
      </w:r>
      <w:r w:rsidRPr="001E1F73">
        <w:rPr>
          <w:rFonts w:cs="Arial"/>
        </w:rPr>
        <w:t>19 november på Almåsa</w:t>
      </w:r>
      <w:r>
        <w:rPr>
          <w:rFonts w:cs="Arial"/>
        </w:rPr>
        <w:t xml:space="preserve"> Havshotell</w:t>
      </w:r>
      <w:r w:rsidRPr="001E1F73">
        <w:rPr>
          <w:rFonts w:cs="Arial"/>
        </w:rPr>
        <w:t>. Vi använde oss av SRF</w:t>
      </w:r>
      <w:r>
        <w:rPr>
          <w:rFonts w:cs="Arial"/>
        </w:rPr>
        <w:t>:</w:t>
      </w:r>
      <w:r w:rsidRPr="001E1F73">
        <w:rPr>
          <w:rFonts w:cs="Arial"/>
        </w:rPr>
        <w:t>s punktpaket för barn där vi först tränade på att öva upp</w:t>
      </w:r>
      <w:r>
        <w:rPr>
          <w:rFonts w:cs="Arial"/>
        </w:rPr>
        <w:t xml:space="preserve"> </w:t>
      </w:r>
      <w:r w:rsidRPr="001E1F73">
        <w:rPr>
          <w:rFonts w:cs="Arial"/>
        </w:rPr>
        <w:t xml:space="preserve">fingertoppskänslan med taktilt material. Vi formade bollar av lera och stoppade ner i äggkartonger </w:t>
      </w:r>
      <w:r>
        <w:rPr>
          <w:rFonts w:cs="Arial"/>
        </w:rPr>
        <w:t>i sex</w:t>
      </w:r>
      <w:r w:rsidRPr="001E1F73">
        <w:rPr>
          <w:rFonts w:cs="Arial"/>
        </w:rPr>
        <w:t>pack för att symbolisera punktcellen. Efter att ha gått igenom varje bokstav med</w:t>
      </w:r>
      <w:r>
        <w:rPr>
          <w:rFonts w:cs="Arial"/>
        </w:rPr>
        <w:t xml:space="preserve"> hjälp av</w:t>
      </w:r>
      <w:r w:rsidRPr="001E1F73">
        <w:rPr>
          <w:rFonts w:cs="Arial"/>
        </w:rPr>
        <w:t xml:space="preserve"> lerbollarna gick vi vidare till lästräning</w:t>
      </w:r>
      <w:r w:rsidR="00410B28">
        <w:rPr>
          <w:rFonts w:cs="Arial"/>
        </w:rPr>
        <w:t>:</w:t>
      </w:r>
      <w:r w:rsidRPr="001E1F73">
        <w:rPr>
          <w:rFonts w:cs="Arial"/>
        </w:rPr>
        <w:t xml:space="preserve"> först enklare ord tillsammans med taktila bilder och sedan med endast text. </w:t>
      </w:r>
    </w:p>
    <w:p w14:paraId="5A974BCC" w14:textId="77777777" w:rsidR="00FA4F13" w:rsidRPr="001E1F73" w:rsidRDefault="00FA4F13" w:rsidP="00FA4F13">
      <w:pPr>
        <w:rPr>
          <w:rFonts w:cs="Arial"/>
        </w:rPr>
      </w:pPr>
    </w:p>
    <w:p w14:paraId="7943AFF7" w14:textId="77777777" w:rsidR="00FA4F13" w:rsidRPr="001E1F73" w:rsidRDefault="00FA4F13" w:rsidP="00FA4F13">
      <w:pPr>
        <w:rPr>
          <w:rFonts w:cs="Arial"/>
        </w:rPr>
      </w:pPr>
      <w:r w:rsidRPr="001E1F73">
        <w:rPr>
          <w:rFonts w:cs="Arial"/>
        </w:rPr>
        <w:t xml:space="preserve">Barnen fick också ett eget lekpass med musik, lek och rörelse och </w:t>
      </w:r>
      <w:r>
        <w:rPr>
          <w:rFonts w:cs="Arial"/>
        </w:rPr>
        <w:t>samtidigt</w:t>
      </w:r>
      <w:r w:rsidRPr="001E1F73">
        <w:rPr>
          <w:rFonts w:cs="Arial"/>
        </w:rPr>
        <w:t xml:space="preserve"> samlades föräldrarna för ett diskussionspass.</w:t>
      </w:r>
    </w:p>
    <w:p w14:paraId="34C29549" w14:textId="77777777" w:rsidR="00FA4F13" w:rsidRPr="001E1F73" w:rsidRDefault="00FA4F13" w:rsidP="00FA4F13">
      <w:pPr>
        <w:rPr>
          <w:rFonts w:cs="Arial"/>
        </w:rPr>
      </w:pPr>
    </w:p>
    <w:p w14:paraId="27E5E36B" w14:textId="77777777" w:rsidR="00FA4F13" w:rsidRPr="001E1F73" w:rsidRDefault="00FA4F13" w:rsidP="00FA4F13">
      <w:pPr>
        <w:rPr>
          <w:rFonts w:cs="Arial"/>
        </w:rPr>
      </w:pPr>
      <w:r w:rsidRPr="001E1F73">
        <w:rPr>
          <w:rFonts w:cs="Arial"/>
        </w:rPr>
        <w:t>Vi har haft ett samarbete med tidningen Kalle Anka där SRF finns representera</w:t>
      </w:r>
      <w:r>
        <w:rPr>
          <w:rFonts w:cs="Arial"/>
        </w:rPr>
        <w:t>t, där</w:t>
      </w:r>
      <w:r w:rsidRPr="001E1F73">
        <w:rPr>
          <w:rFonts w:cs="Arial"/>
        </w:rPr>
        <w:t xml:space="preserve"> man kan läsa om olika synskador och hur man kan vara en bra kompis till någon som är synskadad. </w:t>
      </w:r>
      <w:r>
        <w:rPr>
          <w:rFonts w:cs="Arial"/>
        </w:rPr>
        <w:t xml:space="preserve">Det går </w:t>
      </w:r>
      <w:r w:rsidRPr="001E1F73">
        <w:rPr>
          <w:rFonts w:cs="Arial"/>
        </w:rPr>
        <w:t xml:space="preserve">också </w:t>
      </w:r>
      <w:r>
        <w:rPr>
          <w:rFonts w:cs="Arial"/>
        </w:rPr>
        <w:t xml:space="preserve">att </w:t>
      </w:r>
      <w:r w:rsidRPr="001E1F73">
        <w:rPr>
          <w:rFonts w:cs="Arial"/>
        </w:rPr>
        <w:t>läsa om gröngölingen Ben som är blind. Tidningen kom ut den 20 juni.</w:t>
      </w:r>
    </w:p>
    <w:p w14:paraId="395247CE" w14:textId="77777777" w:rsidR="00FA4F13" w:rsidRPr="001E1F73" w:rsidRDefault="00FA4F13" w:rsidP="00FA4F13">
      <w:pPr>
        <w:rPr>
          <w:rFonts w:cs="Arial"/>
        </w:rPr>
      </w:pPr>
    </w:p>
    <w:p w14:paraId="24996BB3" w14:textId="77777777" w:rsidR="00FA4F13" w:rsidRPr="001E1F73" w:rsidRDefault="00FA4F13" w:rsidP="00FA4F13">
      <w:pPr>
        <w:pStyle w:val="Rubrik3"/>
      </w:pPr>
      <w:bookmarkStart w:id="86" w:name="_Toc159593625"/>
      <w:bookmarkStart w:id="87" w:name="_Toc164882017"/>
      <w:r w:rsidRPr="001E1F73">
        <w:t>SRF GO</w:t>
      </w:r>
      <w:bookmarkEnd w:id="86"/>
      <w:bookmarkEnd w:id="87"/>
    </w:p>
    <w:p w14:paraId="2CC57EE8" w14:textId="3538016E" w:rsidR="00FA4F13" w:rsidRDefault="00FA4F13" w:rsidP="00FA4F13">
      <w:pPr>
        <w:spacing w:after="160"/>
        <w:rPr>
          <w:rFonts w:cs="Arial"/>
        </w:rPr>
      </w:pPr>
      <w:r w:rsidRPr="001E1F73">
        <w:rPr>
          <w:rFonts w:cs="Arial"/>
        </w:rPr>
        <w:t>SRF Go – synskadades egen resebyrå – erbjuder synskadade medlemmar möjlighet att åka på gruppresor eller arrangera egna individuella resor inom ramen för projektet ”skräddarsy egen resa”. Resebyrån tillhandahåller ledsagare som SRF bekostar och medlemmar</w:t>
      </w:r>
      <w:r w:rsidR="00062498">
        <w:rPr>
          <w:rFonts w:cs="Arial"/>
        </w:rPr>
        <w:t>na</w:t>
      </w:r>
      <w:r w:rsidRPr="001E1F73">
        <w:rPr>
          <w:rFonts w:cs="Arial"/>
        </w:rPr>
        <w:t xml:space="preserve"> betalar sina egna avgifter. Under 2023 fick 34 personer bidrag för att kunna genomföra</w:t>
      </w:r>
      <w:r>
        <w:rPr>
          <w:rFonts w:cs="Arial"/>
        </w:rPr>
        <w:t xml:space="preserve"> en</w:t>
      </w:r>
      <w:r w:rsidRPr="001E1F73">
        <w:rPr>
          <w:rFonts w:cs="Arial"/>
        </w:rPr>
        <w:t xml:space="preserve"> egen resa</w:t>
      </w:r>
      <w:r>
        <w:rPr>
          <w:rFonts w:cs="Arial"/>
        </w:rPr>
        <w:t xml:space="preserve">, </w:t>
      </w:r>
      <w:r w:rsidRPr="001E1F73">
        <w:rPr>
          <w:rFonts w:cs="Arial"/>
        </w:rPr>
        <w:t>13 av dem ha</w:t>
      </w:r>
      <w:r>
        <w:rPr>
          <w:rFonts w:cs="Arial"/>
        </w:rPr>
        <w:t>de</w:t>
      </w:r>
      <w:r w:rsidRPr="001E1F73">
        <w:rPr>
          <w:rFonts w:cs="Arial"/>
        </w:rPr>
        <w:t xml:space="preserve"> aldrig fått bidrag från SRF Go</w:t>
      </w:r>
      <w:r>
        <w:rPr>
          <w:rFonts w:cs="Arial"/>
        </w:rPr>
        <w:t xml:space="preserve"> tidigare</w:t>
      </w:r>
      <w:r w:rsidRPr="001E1F73">
        <w:rPr>
          <w:rFonts w:cs="Arial"/>
        </w:rPr>
        <w:t xml:space="preserve">. Denna möjlighet bidrar till ökad självständighet och hjälper synskadade personer att delta i fritidsaktiviteter på lika villkor som resten av samhället. </w:t>
      </w:r>
    </w:p>
    <w:p w14:paraId="2FA24BB2" w14:textId="77777777" w:rsidR="00FA4F13" w:rsidRPr="001E1F73" w:rsidRDefault="00FA4F13" w:rsidP="00FA4F13">
      <w:pPr>
        <w:spacing w:after="160"/>
        <w:rPr>
          <w:rFonts w:cs="Arial"/>
        </w:rPr>
      </w:pPr>
      <w:r w:rsidRPr="001E1F73">
        <w:rPr>
          <w:rFonts w:cs="Arial"/>
        </w:rPr>
        <w:t>I reseberättelsen beskriver en av de unga medlemmarna sina upplevelser: ”</w:t>
      </w:r>
      <w:r w:rsidRPr="001E1F73">
        <w:rPr>
          <w:rFonts w:cs="Arial"/>
          <w:color w:val="000000"/>
        </w:rPr>
        <w:t>Denna resa har inte bara varit en semester utan också en påminnelse om vikten av att våga sätta sig själv i nya situationer och att lita på de nära och kära som kan stötta och förstå. Att ha en egen ledsagare har inte bara öppnat upp världen för mig, utan också gett mig en känsla av frihet och självständighet som jag tidigare inte kunde föreställa mig.”</w:t>
      </w:r>
      <w:r w:rsidRPr="001E1F73">
        <w:rPr>
          <w:rFonts w:cs="Arial"/>
        </w:rPr>
        <w:t xml:space="preserve"> </w:t>
      </w:r>
    </w:p>
    <w:p w14:paraId="003EB519" w14:textId="51E30393" w:rsidR="00FA4F13" w:rsidRPr="001E1F73" w:rsidRDefault="00FA4F13" w:rsidP="00FA4F13">
      <w:pPr>
        <w:rPr>
          <w:rFonts w:cs="Arial"/>
        </w:rPr>
      </w:pPr>
      <w:r w:rsidRPr="001E1F73">
        <w:rPr>
          <w:rFonts w:cs="Arial"/>
        </w:rPr>
        <w:t xml:space="preserve">Det är viktigt att påpeka att på våra traditionella gruppresor </w:t>
      </w:r>
      <w:r>
        <w:rPr>
          <w:rFonts w:cs="Arial"/>
        </w:rPr>
        <w:t xml:space="preserve">var deltagarna personer i </w:t>
      </w:r>
      <w:r w:rsidRPr="001E1F73">
        <w:rPr>
          <w:rFonts w:cs="Arial"/>
        </w:rPr>
        <w:t>30-årsålder</w:t>
      </w:r>
      <w:r>
        <w:rPr>
          <w:rFonts w:cs="Arial"/>
        </w:rPr>
        <w:t>n</w:t>
      </w:r>
      <w:r w:rsidRPr="001E1F73">
        <w:rPr>
          <w:rFonts w:cs="Arial"/>
        </w:rPr>
        <w:t>. Denna åldersgrupp är svår at</w:t>
      </w:r>
      <w:r>
        <w:rPr>
          <w:rFonts w:cs="Arial"/>
        </w:rPr>
        <w:t>t</w:t>
      </w:r>
      <w:r w:rsidRPr="001E1F73">
        <w:rPr>
          <w:rFonts w:cs="Arial"/>
        </w:rPr>
        <w:t xml:space="preserve"> attrahera inom SRF. En av </w:t>
      </w:r>
      <w:r>
        <w:rPr>
          <w:rFonts w:cs="Arial"/>
        </w:rPr>
        <w:t>deltagarna</w:t>
      </w:r>
      <w:r w:rsidRPr="001E1F73">
        <w:rPr>
          <w:rFonts w:cs="Arial"/>
        </w:rPr>
        <w:t xml:space="preserve"> har uttryckt att det är den finaste resa hon har varit med på i sitt liv. </w:t>
      </w:r>
      <w:r>
        <w:rPr>
          <w:rFonts w:cs="Arial"/>
        </w:rPr>
        <w:t>Runt tio procent</w:t>
      </w:r>
      <w:r w:rsidRPr="001E1F73">
        <w:rPr>
          <w:rFonts w:cs="Arial"/>
        </w:rPr>
        <w:t xml:space="preserve"> av deltagarna var förstagång</w:t>
      </w:r>
      <w:r>
        <w:rPr>
          <w:rFonts w:cs="Arial"/>
        </w:rPr>
        <w:t>s</w:t>
      </w:r>
      <w:r w:rsidRPr="001E1F73">
        <w:rPr>
          <w:rFonts w:cs="Arial"/>
        </w:rPr>
        <w:t>resenärer</w:t>
      </w:r>
      <w:r w:rsidR="006B4AD2">
        <w:rPr>
          <w:rFonts w:cs="Arial"/>
        </w:rPr>
        <w:t>,</w:t>
      </w:r>
      <w:r w:rsidRPr="001E1F73">
        <w:rPr>
          <w:rFonts w:cs="Arial"/>
        </w:rPr>
        <w:t xml:space="preserve"> och på de flesta resorna har vi även haft nya ledsagare för att matcha medlemmars behov på bästa möjliga sätt.</w:t>
      </w:r>
      <w:r>
        <w:rPr>
          <w:rFonts w:cs="Arial"/>
        </w:rPr>
        <w:br/>
      </w:r>
    </w:p>
    <w:p w14:paraId="00B633DD" w14:textId="77777777" w:rsidR="00FA4F13" w:rsidRPr="001E1F73" w:rsidRDefault="00FA4F13" w:rsidP="00FA4F13">
      <w:pPr>
        <w:pStyle w:val="Rubrik3"/>
      </w:pPr>
      <w:bookmarkStart w:id="88" w:name="_Toc159593626"/>
      <w:bookmarkStart w:id="89" w:name="_Toc164882018"/>
      <w:r w:rsidRPr="001E1F73">
        <w:t>Nätverk och intressegrupper</w:t>
      </w:r>
      <w:bookmarkEnd w:id="88"/>
      <w:bookmarkEnd w:id="89"/>
    </w:p>
    <w:p w14:paraId="68F0461A" w14:textId="77777777" w:rsidR="00FA4F13" w:rsidRPr="001E1F73" w:rsidRDefault="00FA4F13" w:rsidP="00FA4F13">
      <w:pPr>
        <w:rPr>
          <w:rFonts w:cs="Arial"/>
          <w:lang w:eastAsia="sv-SE"/>
        </w:rPr>
      </w:pPr>
      <w:r>
        <w:rPr>
          <w:rFonts w:cs="Arial"/>
          <w:lang w:eastAsia="sv-SE"/>
        </w:rPr>
        <w:t xml:space="preserve">Strukturen för </w:t>
      </w:r>
      <w:r w:rsidRPr="001E1F73">
        <w:rPr>
          <w:rFonts w:cs="Arial"/>
          <w:lang w:eastAsia="sv-SE"/>
        </w:rPr>
        <w:t xml:space="preserve">hur man skapar och deltar i ett nätverk eller intressegrupp </w:t>
      </w:r>
      <w:r>
        <w:rPr>
          <w:rFonts w:cs="Arial"/>
          <w:lang w:eastAsia="sv-SE"/>
        </w:rPr>
        <w:t xml:space="preserve">har </w:t>
      </w:r>
      <w:r w:rsidRPr="001E1F73">
        <w:rPr>
          <w:rFonts w:cs="Arial"/>
          <w:lang w:eastAsia="sv-SE"/>
        </w:rPr>
        <w:t>utvecklats och blivit tydligare. Medlemmar kan via vår hemsida ta del av denna information och se vilka aktiva nätverk och intressegrupper som finns.</w:t>
      </w:r>
    </w:p>
    <w:p w14:paraId="64BE5116" w14:textId="77777777" w:rsidR="00FA4F13" w:rsidRPr="001E1F73" w:rsidRDefault="00FA4F13" w:rsidP="00FA4F13">
      <w:pPr>
        <w:rPr>
          <w:rFonts w:cs="Arial"/>
          <w:lang w:eastAsia="sv-SE"/>
        </w:rPr>
      </w:pPr>
    </w:p>
    <w:p w14:paraId="3E603932" w14:textId="17E5B58B" w:rsidR="00BC3D45" w:rsidRPr="004918C8" w:rsidRDefault="00FA4F13" w:rsidP="00BC3D45">
      <w:pPr>
        <w:contextualSpacing/>
        <w:rPr>
          <w:rFonts w:eastAsia="Calibri" w:cs="Arial"/>
          <w:bCs/>
        </w:rPr>
      </w:pPr>
      <w:r>
        <w:rPr>
          <w:lang w:eastAsia="sv-SE"/>
        </w:rPr>
        <w:t xml:space="preserve">Nätverket Synskadade </w:t>
      </w:r>
      <w:r w:rsidRPr="001E1F73">
        <w:rPr>
          <w:lang w:eastAsia="sv-SE"/>
        </w:rPr>
        <w:t xml:space="preserve">Flerfunktionsnedsatta (SFF) har </w:t>
      </w:r>
      <w:r w:rsidR="00BC3D45" w:rsidRPr="004918C8">
        <w:rPr>
          <w:rFonts w:eastAsia="Calibri" w:cs="Arial"/>
          <w:bCs/>
        </w:rPr>
        <w:t>under 2023 ändrat form. Ledningen för nätverket finns som en arbetsgrupp under distriktet SRF Skåne, men riktar sig fortfarande till medlemmar över hela Sverige. Nätverket har under 2023 haft flera digitala träffar för sina medlemmar. Dess träffar har innehållit teman som LSS och SOL-frågor, poesicirkel och psykisk ohälsa. Nätverket har under året utvecklat sin hemsida och har ca 90 medlemmar.</w:t>
      </w:r>
    </w:p>
    <w:p w14:paraId="28A3AF96" w14:textId="21488CD1" w:rsidR="00704EFC" w:rsidRDefault="00704EFC">
      <w:pPr>
        <w:rPr>
          <w:lang w:eastAsia="sv-SE"/>
        </w:rPr>
      </w:pPr>
      <w:r>
        <w:rPr>
          <w:lang w:eastAsia="sv-SE"/>
        </w:rPr>
        <w:br w:type="page"/>
      </w:r>
    </w:p>
    <w:p w14:paraId="2A93D247" w14:textId="77777777" w:rsidR="00FA4F13" w:rsidRDefault="00FA4F13" w:rsidP="00FA4F13">
      <w:pPr>
        <w:rPr>
          <w:rFonts w:cs="Arial"/>
          <w:lang w:eastAsia="sv-SE"/>
        </w:rPr>
      </w:pPr>
      <w:r w:rsidRPr="001E1F73">
        <w:rPr>
          <w:rFonts w:cs="Arial"/>
          <w:lang w:eastAsia="sv-SE"/>
        </w:rPr>
        <w:t>SRF LSS och SOL</w:t>
      </w:r>
      <w:r>
        <w:rPr>
          <w:rFonts w:cs="Arial"/>
          <w:lang w:eastAsia="sv-SE"/>
        </w:rPr>
        <w:t>-</w:t>
      </w:r>
      <w:r w:rsidRPr="001E1F73">
        <w:rPr>
          <w:rFonts w:cs="Arial"/>
          <w:lang w:eastAsia="sv-SE"/>
        </w:rPr>
        <w:t xml:space="preserve">gruppen är en ny intressegrupp som bildats inom SRF. Gruppens syfte är att diskutera intressepolitiska frågor och skapa lättläst material inom SRF för personer med flerfunktionsnedsättningar. </w:t>
      </w:r>
      <w:r>
        <w:rPr>
          <w:rFonts w:cs="Arial"/>
          <w:lang w:eastAsia="sv-SE"/>
        </w:rPr>
        <w:t>Det har också startats en uppskattad grupp på Facebook som växer undan för undan.</w:t>
      </w:r>
    </w:p>
    <w:p w14:paraId="03F6BDE5" w14:textId="77777777" w:rsidR="00FA4F13" w:rsidRDefault="00FA4F13" w:rsidP="00FA4F13">
      <w:pPr>
        <w:rPr>
          <w:rFonts w:cs="Arial"/>
          <w:lang w:eastAsia="sv-SE"/>
        </w:rPr>
      </w:pPr>
    </w:p>
    <w:p w14:paraId="2BDFB456" w14:textId="77777777" w:rsidR="00FA4F13" w:rsidRDefault="00FA4F13" w:rsidP="00FA4F13">
      <w:pPr>
        <w:rPr>
          <w:rFonts w:cs="Arial"/>
          <w:lang w:eastAsia="sv-SE"/>
        </w:rPr>
      </w:pPr>
      <w:r>
        <w:rPr>
          <w:rFonts w:cs="Arial"/>
          <w:lang w:eastAsia="sv-SE"/>
        </w:rPr>
        <w:t xml:space="preserve">Nätverket för synsvaga  </w:t>
      </w:r>
    </w:p>
    <w:p w14:paraId="40161F49" w14:textId="0CB540D5" w:rsidR="00FA4F13" w:rsidRDefault="00FA4F13" w:rsidP="00FA4F13">
      <w:pPr>
        <w:rPr>
          <w:rFonts w:cs="Arial"/>
          <w:lang w:eastAsia="sv-SE"/>
        </w:rPr>
      </w:pPr>
      <w:r>
        <w:rPr>
          <w:rFonts w:cs="Arial"/>
          <w:lang w:eastAsia="sv-SE"/>
        </w:rPr>
        <w:t xml:space="preserve">Nätverkets medlemmar har ökat. Flera träffar har arrangerats via </w:t>
      </w:r>
      <w:r w:rsidR="00123B7F">
        <w:rPr>
          <w:rFonts w:cs="Arial"/>
          <w:lang w:eastAsia="sv-SE"/>
        </w:rPr>
        <w:t>T</w:t>
      </w:r>
      <w:r>
        <w:rPr>
          <w:rFonts w:cs="Arial"/>
          <w:lang w:eastAsia="sv-SE"/>
        </w:rPr>
        <w:t xml:space="preserve">eams. Exempel på teman har varit hur det är att vara synsvag förälder, vilka hjälpmedel som finns för synsvaga och tips </w:t>
      </w:r>
      <w:r w:rsidR="0088694F">
        <w:rPr>
          <w:rFonts w:cs="Arial"/>
          <w:lang w:eastAsia="sv-SE"/>
        </w:rPr>
        <w:t xml:space="preserve">på </w:t>
      </w:r>
      <w:r>
        <w:rPr>
          <w:rFonts w:cs="Arial"/>
          <w:lang w:eastAsia="sv-SE"/>
        </w:rPr>
        <w:t xml:space="preserve">hur man som synsvag kan använda sin smartphone på ett effektivt sätt.  </w:t>
      </w:r>
    </w:p>
    <w:p w14:paraId="2BBAF768" w14:textId="77777777" w:rsidR="00FA4F13" w:rsidRDefault="00FA4F13" w:rsidP="00FA4F13">
      <w:pPr>
        <w:rPr>
          <w:rFonts w:cs="Arial"/>
          <w:lang w:eastAsia="sv-SE"/>
        </w:rPr>
      </w:pPr>
    </w:p>
    <w:p w14:paraId="3EB219FD" w14:textId="77777777" w:rsidR="00FA4F13" w:rsidRPr="001E1F73" w:rsidRDefault="00FA4F13" w:rsidP="00FA4F13">
      <w:pPr>
        <w:pStyle w:val="Rubrik3"/>
      </w:pPr>
      <w:bookmarkStart w:id="90" w:name="_Toc159593627"/>
      <w:bookmarkStart w:id="91" w:name="_Toc164882019"/>
      <w:r>
        <w:t>Synlinjen</w:t>
      </w:r>
      <w:bookmarkEnd w:id="90"/>
      <w:bookmarkEnd w:id="91"/>
    </w:p>
    <w:p w14:paraId="519BC425" w14:textId="60BEF39F" w:rsidR="00FA4F13" w:rsidRDefault="00FA4F13" w:rsidP="00FA4F13">
      <w:pPr>
        <w:rPr>
          <w:rFonts w:eastAsia="Times New Roman" w:cs="Arial"/>
        </w:rPr>
      </w:pPr>
      <w:r w:rsidRPr="001E1F73">
        <w:rPr>
          <w:rFonts w:eastAsia="Times New Roman" w:cs="Arial"/>
        </w:rPr>
        <w:t xml:space="preserve">Synlinjen är SRF:s informations- och rådgivningstjänst. Synlinjen har sedan lanseringen blivit mer och mer populär och </w:t>
      </w:r>
      <w:r>
        <w:rPr>
          <w:rFonts w:eastAsia="Times New Roman" w:cs="Arial"/>
        </w:rPr>
        <w:t xml:space="preserve">år </w:t>
      </w:r>
      <w:r w:rsidRPr="001E1F73">
        <w:rPr>
          <w:rFonts w:eastAsia="Times New Roman" w:cs="Arial"/>
        </w:rPr>
        <w:t>2023 registrerades 1</w:t>
      </w:r>
      <w:r w:rsidR="0088694F">
        <w:rPr>
          <w:rFonts w:eastAsia="Times New Roman" w:cs="Arial"/>
        </w:rPr>
        <w:t> </w:t>
      </w:r>
      <w:r w:rsidRPr="001E1F73">
        <w:rPr>
          <w:rFonts w:eastAsia="Times New Roman" w:cs="Arial"/>
        </w:rPr>
        <w:t>015 ärenden</w:t>
      </w:r>
      <w:r>
        <w:rPr>
          <w:rFonts w:eastAsia="Times New Roman" w:cs="Arial"/>
        </w:rPr>
        <w:t xml:space="preserve">, </w:t>
      </w:r>
      <w:r w:rsidRPr="001E1F73">
        <w:rPr>
          <w:rFonts w:eastAsia="Times New Roman" w:cs="Arial"/>
        </w:rPr>
        <w:t xml:space="preserve">en ökning </w:t>
      </w:r>
      <w:r>
        <w:rPr>
          <w:rFonts w:eastAsia="Times New Roman" w:cs="Arial"/>
        </w:rPr>
        <w:t xml:space="preserve">med runt </w:t>
      </w:r>
      <w:r w:rsidRPr="001E1F73">
        <w:rPr>
          <w:rFonts w:eastAsia="Times New Roman" w:cs="Arial"/>
        </w:rPr>
        <w:t>38</w:t>
      </w:r>
      <w:r>
        <w:rPr>
          <w:rFonts w:eastAsia="Times New Roman" w:cs="Arial"/>
        </w:rPr>
        <w:t xml:space="preserve"> procent</w:t>
      </w:r>
      <w:r w:rsidRPr="001E1F73">
        <w:rPr>
          <w:rFonts w:eastAsia="Times New Roman" w:cs="Arial"/>
        </w:rPr>
        <w:t xml:space="preserve"> jämfört med 2022</w:t>
      </w:r>
      <w:r>
        <w:rPr>
          <w:rFonts w:eastAsia="Times New Roman" w:cs="Arial"/>
        </w:rPr>
        <w:t xml:space="preserve">. </w:t>
      </w:r>
    </w:p>
    <w:p w14:paraId="5FC092FC" w14:textId="77777777" w:rsidR="00FA4F13" w:rsidRDefault="00FA4F13" w:rsidP="00FA4F13">
      <w:pPr>
        <w:rPr>
          <w:rFonts w:eastAsia="Times New Roman" w:cs="Arial"/>
        </w:rPr>
      </w:pPr>
    </w:p>
    <w:p w14:paraId="79D3BBB0" w14:textId="77777777" w:rsidR="00FA4F13" w:rsidRDefault="00FA4F13" w:rsidP="00FA4F13">
      <w:pPr>
        <w:rPr>
          <w:rFonts w:eastAsia="Times New Roman" w:cs="Arial"/>
        </w:rPr>
      </w:pPr>
      <w:r w:rsidRPr="001E1F73">
        <w:rPr>
          <w:rFonts w:eastAsia="Times New Roman" w:cs="Arial"/>
        </w:rPr>
        <w:t xml:space="preserve">Parallellt med detta rekordår </w:t>
      </w:r>
      <w:r>
        <w:rPr>
          <w:rFonts w:eastAsia="Times New Roman" w:cs="Arial"/>
        </w:rPr>
        <w:t>utfördes</w:t>
      </w:r>
      <w:r w:rsidRPr="001E1F73">
        <w:rPr>
          <w:rFonts w:eastAsia="Times New Roman" w:cs="Arial"/>
        </w:rPr>
        <w:t xml:space="preserve"> mycket grundarbete så att Synlinjen kan utveckla sina öppettider, tjänster och bemanning under 2024.</w:t>
      </w:r>
    </w:p>
    <w:p w14:paraId="4AD44F97" w14:textId="77777777" w:rsidR="00FA4F13" w:rsidRPr="001E1F73" w:rsidRDefault="00FA4F13" w:rsidP="00FA4F13">
      <w:pPr>
        <w:rPr>
          <w:rFonts w:eastAsia="Times New Roman" w:cs="Arial"/>
        </w:rPr>
      </w:pPr>
    </w:p>
    <w:p w14:paraId="4DFE290C" w14:textId="77777777" w:rsidR="00FA4F13" w:rsidRDefault="00FA4F13" w:rsidP="00FA4F13">
      <w:pPr>
        <w:rPr>
          <w:rFonts w:eastAsia="Times New Roman" w:cs="Arial"/>
        </w:rPr>
      </w:pPr>
      <w:r w:rsidRPr="001E1F73">
        <w:rPr>
          <w:rFonts w:eastAsia="Times New Roman" w:cs="Arial"/>
        </w:rPr>
        <w:t>Synlinjen tar emot samtal och e-post från bland annat synskadade, anhöriga, skolpersonal och personer inom synrehabiliteringen. Några vanliga frågor handlar om allmänna tips, rättigheter, tillgänglig teknik och mer emotionella utmaningar relatera</w:t>
      </w:r>
      <w:r>
        <w:rPr>
          <w:rFonts w:eastAsia="Times New Roman" w:cs="Arial"/>
        </w:rPr>
        <w:t>de</w:t>
      </w:r>
      <w:r w:rsidRPr="001E1F73">
        <w:rPr>
          <w:rFonts w:eastAsia="Times New Roman" w:cs="Arial"/>
        </w:rPr>
        <w:t xml:space="preserve"> till att vara nysynskadad, isolerad och nedstämd.</w:t>
      </w:r>
    </w:p>
    <w:p w14:paraId="2A799F5B" w14:textId="77777777" w:rsidR="00FA4F13" w:rsidRPr="001E1F73" w:rsidRDefault="00FA4F13" w:rsidP="00FA4F13">
      <w:pPr>
        <w:rPr>
          <w:rFonts w:eastAsia="Times New Roman" w:cs="Arial"/>
        </w:rPr>
      </w:pPr>
    </w:p>
    <w:p w14:paraId="16E3326A" w14:textId="77777777" w:rsidR="00FA4F13" w:rsidRPr="003A487B" w:rsidRDefault="00FA4F13" w:rsidP="00FA4F13">
      <w:pPr>
        <w:pStyle w:val="Rubrik3"/>
      </w:pPr>
      <w:bookmarkStart w:id="92" w:name="_Toc159593628"/>
      <w:bookmarkStart w:id="93" w:name="_Toc164882020"/>
      <w:r>
        <w:t>V</w:t>
      </w:r>
      <w:r w:rsidRPr="003A487B">
        <w:t>erksamhetsbidrag</w:t>
      </w:r>
      <w:bookmarkEnd w:id="92"/>
      <w:bookmarkEnd w:id="93"/>
    </w:p>
    <w:p w14:paraId="2511C382" w14:textId="77777777" w:rsidR="00FA4F13" w:rsidRDefault="00FA4F13" w:rsidP="00FA4F13">
      <w:pPr>
        <w:rPr>
          <w:rFonts w:cs="Arial"/>
        </w:rPr>
      </w:pPr>
      <w:r>
        <w:rPr>
          <w:rFonts w:cs="Arial"/>
        </w:rPr>
        <w:t>Vårt verksamhetsbidrag som söks av lokalföreningar, distrikt och branschföreningar ger möjlighet att skapa medlemsverksamhet runt om i landet. Årets bidrag har bland annat använts för satsningar runt medlemsveckan, då föreningarna tack vare bidraget har kunnat annonsera i dagspress eller på andra sätt haft möjlighet att nå ut bredare och locka deltagare till arrangemangen.</w:t>
      </w:r>
    </w:p>
    <w:p w14:paraId="35861224" w14:textId="77777777" w:rsidR="00FA4F13" w:rsidRDefault="00FA4F13" w:rsidP="00FA4F13">
      <w:pPr>
        <w:rPr>
          <w:rFonts w:cs="Arial"/>
        </w:rPr>
      </w:pPr>
    </w:p>
    <w:p w14:paraId="7372C697" w14:textId="77777777" w:rsidR="00FA4F13" w:rsidRDefault="00FA4F13" w:rsidP="00FA4F13">
      <w:pPr>
        <w:pStyle w:val="Rubrik3"/>
      </w:pPr>
      <w:bookmarkStart w:id="94" w:name="_Toc159593629"/>
      <w:bookmarkStart w:id="95" w:name="_Toc164882021"/>
      <w:r>
        <w:t>Perspektiv</w:t>
      </w:r>
      <w:bookmarkEnd w:id="94"/>
      <w:bookmarkEnd w:id="95"/>
    </w:p>
    <w:p w14:paraId="1539950E" w14:textId="2084F08A" w:rsidR="00FA4F13" w:rsidRDefault="00FA4F13" w:rsidP="00FA4F13">
      <w:r>
        <w:t xml:space="preserve">Medlemstidningen Perspektiv har utkommit med fyra nummer med en upplaga på drygt </w:t>
      </w:r>
      <w:r w:rsidR="00702DEC">
        <w:t>10 000</w:t>
      </w:r>
      <w:r>
        <w:t xml:space="preserve"> tidningar per nummer, de olika medieslagen hopräknade. Det har varit en blandning av inspirerande personporträtt, tekniktips, juridisk information, tips på hur man lagar mat när man har en synnedsättning, utblick från Ukraina och hur tillvaron är där i krigets skugga, hur SPSM arbetar med pedagogiskt stöd för synskadade i skolorna samt information om SRF:s verksamhet i olika delar av landet och effekter av vårt intressepolitiska arbete. I och med att tidningen når så många av våra medlemmar skapar den en tydlig medlemsnytta, dels genom att sprida bilden av vad SRF står för som en organisation av och för synskadade, dels genom att hjälpa läsaren i sin vardag. </w:t>
      </w:r>
    </w:p>
    <w:p w14:paraId="5D17F9D9" w14:textId="77777777" w:rsidR="00FA4F13" w:rsidRDefault="00FA4F13" w:rsidP="00FA4F13"/>
    <w:p w14:paraId="7BD8E9C6" w14:textId="77777777" w:rsidR="00FA4F13" w:rsidRDefault="00FA4F13" w:rsidP="00FA4F13">
      <w:pPr>
        <w:pStyle w:val="Rubrik3"/>
      </w:pPr>
      <w:bookmarkStart w:id="96" w:name="_Toc159593630"/>
      <w:bookmarkStart w:id="97" w:name="_Toc164882022"/>
      <w:r>
        <w:t>Synpodden</w:t>
      </w:r>
      <w:bookmarkEnd w:id="96"/>
      <w:bookmarkEnd w:id="97"/>
    </w:p>
    <w:p w14:paraId="4B8D3901" w14:textId="0C7FEA1F" w:rsidR="00FA4F13" w:rsidRDefault="00FA4F13" w:rsidP="00FA4F13">
      <w:r>
        <w:t>SRF:s podd</w:t>
      </w:r>
      <w:r w:rsidR="00D30D53">
        <w:t>,</w:t>
      </w:r>
      <w:r>
        <w:t xml:space="preserve"> Synpodden</w:t>
      </w:r>
      <w:r w:rsidR="00D30D53">
        <w:t>,</w:t>
      </w:r>
      <w:r>
        <w:t xml:space="preserve"> har utkommit med 15 avsnitt, med reportage om synskaderelaterade ämnen som hjälpmedel, digital ledsagning i skidbacken, studiosamtal om minoritetsstress, självbestämmande, trädgårdsodling, brädspel, färganalys, smink och mode, samt det återkommande inslaget Techpepp med konkreta tekniktips steg för steg om hur man hanterar olika digitala applikationer. På så sätt kan Synpodden bidra till att minska det digitala utanförskapet.</w:t>
      </w:r>
    </w:p>
    <w:p w14:paraId="03D0C0BF" w14:textId="77777777" w:rsidR="00FA4F13" w:rsidRDefault="00FA4F13" w:rsidP="00FA4F13"/>
    <w:p w14:paraId="7A7F09A5" w14:textId="2BFDD405" w:rsidR="00FA4F13" w:rsidRDefault="00FA4F13" w:rsidP="00FA4F13">
      <w:r>
        <w:t xml:space="preserve">Eftersom avsnitten har kommit ut oftare än medlemstidningen har vi utnyttjat möjligheten att vara aktuella. Vi </w:t>
      </w:r>
      <w:r w:rsidRPr="007C05F2">
        <w:t xml:space="preserve">hade till exempel ett inslag där Trafikanalys färdtjänstutredning och dess konsekvenser för synskadade analyserades i studion samt ett inslag efter </w:t>
      </w:r>
      <w:r>
        <w:t xml:space="preserve">tidigare förbundsordförande </w:t>
      </w:r>
      <w:r w:rsidRPr="007C05F2">
        <w:t>Lennart Noltes bortgång</w:t>
      </w:r>
      <w:r>
        <w:t xml:space="preserve"> </w:t>
      </w:r>
      <w:r w:rsidRPr="00823C92">
        <w:t xml:space="preserve">om </w:t>
      </w:r>
      <w:r w:rsidR="009C4B46">
        <w:t>hans</w:t>
      </w:r>
      <w:r w:rsidR="009C4B46" w:rsidRPr="00823C92">
        <w:t xml:space="preserve"> </w:t>
      </w:r>
      <w:r w:rsidRPr="00823C92">
        <w:t>betydelse för organisationen</w:t>
      </w:r>
      <w:r>
        <w:t>. A</w:t>
      </w:r>
      <w:r w:rsidRPr="004513C5">
        <w:t>vsnitt</w:t>
      </w:r>
      <w:r>
        <w:t>en</w:t>
      </w:r>
      <w:r w:rsidRPr="004513C5">
        <w:t xml:space="preserve"> </w:t>
      </w:r>
      <w:r>
        <w:t xml:space="preserve">har fått </w:t>
      </w:r>
      <w:r w:rsidRPr="004513C5">
        <w:t xml:space="preserve">mellan </w:t>
      </w:r>
      <w:r w:rsidRPr="00807AE8">
        <w:t xml:space="preserve">700 och </w:t>
      </w:r>
      <w:r>
        <w:t>1</w:t>
      </w:r>
      <w:r w:rsidR="00E82125">
        <w:t> </w:t>
      </w:r>
      <w:r>
        <w:t>0</w:t>
      </w:r>
      <w:r w:rsidRPr="00807AE8">
        <w:t>00 nedladdningar.</w:t>
      </w:r>
    </w:p>
    <w:p w14:paraId="76A1E9DC" w14:textId="77777777" w:rsidR="00FA4F13" w:rsidRDefault="00FA4F13" w:rsidP="00FA4F13"/>
    <w:p w14:paraId="3C95A4EB" w14:textId="77777777" w:rsidR="00FA4F13" w:rsidRPr="00B61942" w:rsidRDefault="00FA4F13" w:rsidP="00FA4F13">
      <w:pPr>
        <w:pStyle w:val="Rubrik2"/>
      </w:pPr>
      <w:bookmarkStart w:id="98" w:name="_Toc159593631"/>
      <w:bookmarkStart w:id="99" w:name="_Toc164882023"/>
      <w:r>
        <w:t>Avslutning</w:t>
      </w:r>
      <w:bookmarkEnd w:id="98"/>
      <w:bookmarkEnd w:id="99"/>
    </w:p>
    <w:p w14:paraId="53E498EC" w14:textId="43BB9DBB" w:rsidR="00FA4F13" w:rsidRPr="0010197B" w:rsidRDefault="00FA4F13" w:rsidP="00FA4F13">
      <w:pPr>
        <w:rPr>
          <w:rFonts w:cs="Arial"/>
        </w:rPr>
      </w:pPr>
      <w:r>
        <w:rPr>
          <w:rFonts w:cs="Arial"/>
        </w:rPr>
        <w:t xml:space="preserve">Sammanfattningsvis ser vi tillbaka på ett händelserikt 2023, där vi har vuxit som förbund, utökat flera av våra verksamheter och fått gehör för viktiga intressepolitiska frågor. Men nöjda kan vi inte vara. För varje år vi lägger bakom oss, stakas prioriteringarna ut för nästa, vad gäller såväl verksamheter till nytta för den enskilda medlemmen som viktiga politiska förändringar att driva framåt. Vi har kavlat upp ärmarna och tar oss an 2024 med målmedvetenhet och tillförsikt. </w:t>
      </w:r>
    </w:p>
    <w:p w14:paraId="1BE91276" w14:textId="77777777" w:rsidR="004918C8" w:rsidRPr="004918C8" w:rsidRDefault="004918C8" w:rsidP="004918C8">
      <w:pPr>
        <w:rPr>
          <w:rFonts w:eastAsia="Calibri" w:cs="Times New Roman"/>
          <w:bCs/>
          <w:szCs w:val="26"/>
        </w:rPr>
      </w:pPr>
    </w:p>
    <w:p w14:paraId="5775F136" w14:textId="77777777" w:rsidR="004918C8" w:rsidRPr="004918C8" w:rsidRDefault="004918C8" w:rsidP="004918C8">
      <w:pPr>
        <w:spacing w:after="160" w:line="259" w:lineRule="auto"/>
        <w:rPr>
          <w:rFonts w:eastAsia="Calibri" w:cs="Times New Roman"/>
          <w:bCs/>
          <w:szCs w:val="26"/>
        </w:rPr>
      </w:pPr>
      <w:r w:rsidRPr="004918C8">
        <w:rPr>
          <w:rFonts w:eastAsia="Calibri" w:cs="Times New Roman"/>
          <w:bCs/>
          <w:szCs w:val="26"/>
        </w:rPr>
        <w:br w:type="page"/>
      </w:r>
    </w:p>
    <w:p w14:paraId="62B3953C" w14:textId="77777777" w:rsidR="004918C8" w:rsidRPr="004918C8" w:rsidRDefault="004918C8" w:rsidP="004827AC">
      <w:pPr>
        <w:pStyle w:val="Rubrik2"/>
        <w:rPr>
          <w:rFonts w:eastAsia="Times New Roman"/>
        </w:rPr>
      </w:pPr>
      <w:bookmarkStart w:id="100" w:name="_Toc163759368"/>
      <w:bookmarkStart w:id="101" w:name="_Toc164882024"/>
      <w:r w:rsidRPr="004918C8">
        <w:rPr>
          <w:rFonts w:eastAsia="Times New Roman"/>
        </w:rPr>
        <w:t>Underskrifter</w:t>
      </w:r>
      <w:bookmarkEnd w:id="100"/>
      <w:bookmarkEnd w:id="101"/>
    </w:p>
    <w:p w14:paraId="1E70F8DD" w14:textId="77777777" w:rsidR="004918C8" w:rsidRPr="004918C8" w:rsidRDefault="004918C8" w:rsidP="004918C8">
      <w:pPr>
        <w:rPr>
          <w:rFonts w:eastAsia="Calibri" w:cs="Times New Roman"/>
          <w:bCs/>
          <w:szCs w:val="26"/>
        </w:rPr>
      </w:pPr>
    </w:p>
    <w:p w14:paraId="6F07F67F" w14:textId="77777777" w:rsidR="004918C8" w:rsidRPr="004918C8" w:rsidRDefault="004918C8" w:rsidP="004918C8">
      <w:pPr>
        <w:rPr>
          <w:rFonts w:eastAsia="Calibri" w:cs="Times New Roman"/>
          <w:bCs/>
          <w:szCs w:val="26"/>
        </w:rPr>
      </w:pPr>
      <w:r w:rsidRPr="004918C8">
        <w:rPr>
          <w:rFonts w:eastAsia="Calibri" w:cs="Times New Roman"/>
          <w:bCs/>
          <w:szCs w:val="26"/>
        </w:rPr>
        <w:t>Enskede den dag som framgår av våra elektroniska underskrifter.</w:t>
      </w:r>
    </w:p>
    <w:p w14:paraId="1F885987" w14:textId="77777777" w:rsidR="004918C8" w:rsidRPr="004918C8" w:rsidRDefault="004918C8" w:rsidP="004918C8">
      <w:pPr>
        <w:rPr>
          <w:rFonts w:eastAsia="Calibri" w:cs="Times New Roman"/>
          <w:bCs/>
          <w:szCs w:val="26"/>
        </w:rPr>
      </w:pPr>
    </w:p>
    <w:p w14:paraId="4CDF5F64" w14:textId="77777777" w:rsidR="004918C8" w:rsidRPr="004918C8" w:rsidRDefault="004918C8" w:rsidP="004918C8">
      <w:pPr>
        <w:rPr>
          <w:rFonts w:eastAsia="Calibri" w:cs="Times New Roman"/>
          <w:bCs/>
          <w:szCs w:val="26"/>
        </w:rPr>
      </w:pPr>
    </w:p>
    <w:p w14:paraId="305B66E1" w14:textId="0F9EE794" w:rsidR="004918C8" w:rsidRPr="004918C8" w:rsidRDefault="004918C8" w:rsidP="004918C8">
      <w:pPr>
        <w:spacing w:line="360" w:lineRule="auto"/>
        <w:rPr>
          <w:rFonts w:eastAsia="Calibri" w:cs="Times New Roman"/>
          <w:bCs/>
          <w:szCs w:val="26"/>
        </w:rPr>
      </w:pPr>
      <w:r w:rsidRPr="004918C8">
        <w:rPr>
          <w:rFonts w:eastAsia="Calibri" w:cs="Times New Roman"/>
          <w:bCs/>
          <w:szCs w:val="26"/>
        </w:rPr>
        <w:t xml:space="preserve">Niklas Mattsson, </w:t>
      </w:r>
      <w:r w:rsidR="00AB30D3">
        <w:rPr>
          <w:rFonts w:eastAsia="Calibri" w:cs="Times New Roman"/>
          <w:bCs/>
          <w:szCs w:val="26"/>
        </w:rPr>
        <w:t>f</w:t>
      </w:r>
      <w:r w:rsidRPr="004918C8">
        <w:rPr>
          <w:rFonts w:eastAsia="Calibri" w:cs="Times New Roman"/>
          <w:bCs/>
          <w:szCs w:val="26"/>
        </w:rPr>
        <w:t>örbundsordförande</w:t>
      </w:r>
    </w:p>
    <w:p w14:paraId="3D86A0A0"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Tiina Nummi Södergren, 1:e vice ordförande</w:t>
      </w:r>
    </w:p>
    <w:p w14:paraId="70CD00A0"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Alireza Ghanbar Alipour, 2:e vice ordförande</w:t>
      </w:r>
    </w:p>
    <w:p w14:paraId="039DE68D"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Dan Andersson</w:t>
      </w:r>
    </w:p>
    <w:p w14:paraId="5BA25C67"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Per Karlström</w:t>
      </w:r>
    </w:p>
    <w:p w14:paraId="7EBFC98F"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Linus Forsberg</w:t>
      </w:r>
    </w:p>
    <w:p w14:paraId="1EA4739A"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Sam Motazedi</w:t>
      </w:r>
    </w:p>
    <w:p w14:paraId="25F3B024"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Jenny Näslund</w:t>
      </w:r>
    </w:p>
    <w:p w14:paraId="10B91CB6"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Leif Westerlind</w:t>
      </w:r>
    </w:p>
    <w:p w14:paraId="288F3E79"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Maria Sjötång</w:t>
      </w:r>
    </w:p>
    <w:p w14:paraId="1A5C5EF5"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Anita Svenningsson</w:t>
      </w:r>
    </w:p>
    <w:p w14:paraId="64B39CEA"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Maria Thorstensson</w:t>
      </w:r>
    </w:p>
    <w:p w14:paraId="5997BAE3" w14:textId="77777777" w:rsidR="004918C8" w:rsidRPr="004918C8" w:rsidRDefault="004918C8" w:rsidP="004918C8">
      <w:pPr>
        <w:spacing w:line="360" w:lineRule="auto"/>
        <w:rPr>
          <w:rFonts w:eastAsia="Calibri" w:cs="Times New Roman"/>
          <w:bCs/>
          <w:szCs w:val="26"/>
        </w:rPr>
      </w:pPr>
      <w:r w:rsidRPr="004918C8">
        <w:rPr>
          <w:rFonts w:eastAsia="Calibri" w:cs="Times New Roman"/>
          <w:bCs/>
          <w:szCs w:val="26"/>
        </w:rPr>
        <w:t>Christina Lundgren</w:t>
      </w:r>
    </w:p>
    <w:p w14:paraId="2CA47FA7" w14:textId="23444381" w:rsidR="004918C8" w:rsidRPr="004918C8" w:rsidRDefault="004918C8" w:rsidP="005D7BA2">
      <w:pPr>
        <w:spacing w:line="360" w:lineRule="auto"/>
        <w:rPr>
          <w:rFonts w:eastAsia="Calibri" w:cs="Times New Roman"/>
          <w:bCs/>
          <w:szCs w:val="26"/>
        </w:rPr>
      </w:pPr>
      <w:r w:rsidRPr="004918C8">
        <w:rPr>
          <w:rFonts w:eastAsia="Calibri" w:cs="Times New Roman"/>
          <w:bCs/>
          <w:szCs w:val="26"/>
        </w:rPr>
        <w:t xml:space="preserve">Ulrika Norelius, </w:t>
      </w:r>
      <w:r w:rsidR="00AB30D3">
        <w:rPr>
          <w:rFonts w:eastAsia="Calibri" w:cs="Times New Roman"/>
          <w:bCs/>
          <w:szCs w:val="26"/>
        </w:rPr>
        <w:t>k</w:t>
      </w:r>
      <w:r w:rsidRPr="004918C8">
        <w:rPr>
          <w:rFonts w:eastAsia="Calibri" w:cs="Times New Roman"/>
          <w:bCs/>
          <w:szCs w:val="26"/>
        </w:rPr>
        <w:t>anslichef</w:t>
      </w:r>
    </w:p>
    <w:p w14:paraId="7586D720" w14:textId="77777777" w:rsidR="00DD5881" w:rsidRDefault="00DD5881" w:rsidP="00634FB8">
      <w:pPr>
        <w:rPr>
          <w:sz w:val="36"/>
        </w:rPr>
      </w:pPr>
    </w:p>
    <w:sectPr w:rsidR="00DD5881" w:rsidSect="00C2243D">
      <w:footerReference w:type="even" r:id="rId9"/>
      <w:footerReference w:type="default" r:id="rId10"/>
      <w:footerReference w:type="first" r:id="rId11"/>
      <w:pgSz w:w="11906" w:h="16838" w:code="9"/>
      <w:pgMar w:top="1418" w:right="1418" w:bottom="1843" w:left="1418" w:header="709" w:footer="79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2FCA" w14:textId="77777777" w:rsidR="00C2243D" w:rsidRDefault="00C2243D" w:rsidP="004A71FF">
      <w:r>
        <w:separator/>
      </w:r>
    </w:p>
  </w:endnote>
  <w:endnote w:type="continuationSeparator" w:id="0">
    <w:p w14:paraId="2DB7E6B6" w14:textId="77777777" w:rsidR="00C2243D" w:rsidRDefault="00C2243D" w:rsidP="004A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Frutiger 55">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714A" w14:textId="2CFE0DB1" w:rsidR="007E2EB4" w:rsidRPr="00B97388" w:rsidRDefault="000F0EC4" w:rsidP="002908DC">
    <w:pPr>
      <w:pStyle w:val="Sidfot"/>
      <w:tabs>
        <w:tab w:val="clear" w:pos="9072"/>
        <w:tab w:val="right" w:pos="8789"/>
      </w:tabs>
      <w:rPr>
        <w:color w:val="C9338B" w:themeColor="accent2"/>
      </w:rPr>
    </w:pPr>
    <w:r w:rsidRPr="00233BAC">
      <w:rPr>
        <w:noProof/>
      </w:rPr>
      <mc:AlternateContent>
        <mc:Choice Requires="wps">
          <w:drawing>
            <wp:anchor distT="0" distB="0" distL="114300" distR="114300" simplePos="0" relativeHeight="251679744" behindDoc="1" locked="0" layoutInCell="1" allowOverlap="1" wp14:anchorId="08834943" wp14:editId="32EF0188">
              <wp:simplePos x="0" y="0"/>
              <wp:positionH relativeFrom="rightMargin">
                <wp:align>left</wp:align>
              </wp:positionH>
              <wp:positionV relativeFrom="page">
                <wp:posOffset>9841865</wp:posOffset>
              </wp:positionV>
              <wp:extent cx="361950" cy="316865"/>
              <wp:effectExtent l="0" t="0" r="0" b="6985"/>
              <wp:wrapNone/>
              <wp:docPr id="1760294763" name="Frihandsfigur: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16865"/>
                      </a:xfrm>
                      <a:custGeom>
                        <a:avLst/>
                        <a:gdLst>
                          <a:gd name="T0" fmla="+- 0 10013 10001"/>
                          <a:gd name="T1" fmla="*/ T0 w 570"/>
                          <a:gd name="T2" fmla="+- 0 15740 15574"/>
                          <a:gd name="T3" fmla="*/ 15740 h 499"/>
                          <a:gd name="T4" fmla="+- 0 10064 10001"/>
                          <a:gd name="T5" fmla="*/ T4 w 570"/>
                          <a:gd name="T6" fmla="+- 0 15688 15574"/>
                          <a:gd name="T7" fmla="*/ 15688 h 499"/>
                          <a:gd name="T8" fmla="+- 0 10455 10001"/>
                          <a:gd name="T9" fmla="*/ T8 w 570"/>
                          <a:gd name="T10" fmla="+- 0 15872 15574"/>
                          <a:gd name="T11" fmla="*/ 15872 h 499"/>
                          <a:gd name="T12" fmla="+- 0 10444 10001"/>
                          <a:gd name="T13" fmla="*/ T12 w 570"/>
                          <a:gd name="T14" fmla="+- 0 15827 15574"/>
                          <a:gd name="T15" fmla="*/ 15827 h 499"/>
                          <a:gd name="T16" fmla="+- 0 10424 10001"/>
                          <a:gd name="T17" fmla="*/ T16 w 570"/>
                          <a:gd name="T18" fmla="+- 0 15792 15574"/>
                          <a:gd name="T19" fmla="*/ 15792 h 499"/>
                          <a:gd name="T20" fmla="+- 0 10378 10001"/>
                          <a:gd name="T21" fmla="*/ T20 w 570"/>
                          <a:gd name="T22" fmla="+- 0 15724 15574"/>
                          <a:gd name="T23" fmla="*/ 15724 h 499"/>
                          <a:gd name="T24" fmla="+- 0 10328 10001"/>
                          <a:gd name="T25" fmla="*/ T24 w 570"/>
                          <a:gd name="T26" fmla="+- 0 15682 15574"/>
                          <a:gd name="T27" fmla="*/ 15682 h 499"/>
                          <a:gd name="T28" fmla="+- 0 10369 10001"/>
                          <a:gd name="T29" fmla="*/ T28 w 570"/>
                          <a:gd name="T30" fmla="+- 0 15669 15574"/>
                          <a:gd name="T31" fmla="*/ 15669 h 499"/>
                          <a:gd name="T32" fmla="+- 0 10393 10001"/>
                          <a:gd name="T33" fmla="*/ T32 w 570"/>
                          <a:gd name="T34" fmla="+- 0 15611 15574"/>
                          <a:gd name="T35" fmla="*/ 15611 h 499"/>
                          <a:gd name="T36" fmla="+- 0 10360 10001"/>
                          <a:gd name="T37" fmla="*/ T36 w 570"/>
                          <a:gd name="T38" fmla="+- 0 15576 15574"/>
                          <a:gd name="T39" fmla="*/ 15576 h 499"/>
                          <a:gd name="T40" fmla="+- 0 10334 10001"/>
                          <a:gd name="T41" fmla="*/ T40 w 570"/>
                          <a:gd name="T42" fmla="+- 0 15576 15574"/>
                          <a:gd name="T43" fmla="*/ 15576 h 499"/>
                          <a:gd name="T44" fmla="+- 0 10309 10001"/>
                          <a:gd name="T45" fmla="*/ T44 w 570"/>
                          <a:gd name="T46" fmla="+- 0 15575 15574"/>
                          <a:gd name="T47" fmla="*/ 15575 h 499"/>
                          <a:gd name="T48" fmla="+- 0 10289 10001"/>
                          <a:gd name="T49" fmla="*/ T48 w 570"/>
                          <a:gd name="T50" fmla="+- 0 15578 15574"/>
                          <a:gd name="T51" fmla="*/ 15578 h 499"/>
                          <a:gd name="T52" fmla="+- 0 10246 10001"/>
                          <a:gd name="T53" fmla="*/ T52 w 570"/>
                          <a:gd name="T54" fmla="+- 0 15670 15574"/>
                          <a:gd name="T55" fmla="*/ 15670 h 499"/>
                          <a:gd name="T56" fmla="+- 0 10214 10001"/>
                          <a:gd name="T57" fmla="*/ T56 w 570"/>
                          <a:gd name="T58" fmla="+- 0 15745 15574"/>
                          <a:gd name="T59" fmla="*/ 15745 h 499"/>
                          <a:gd name="T60" fmla="+- 0 10264 10001"/>
                          <a:gd name="T61" fmla="*/ T60 w 570"/>
                          <a:gd name="T62" fmla="+- 0 15778 15574"/>
                          <a:gd name="T63" fmla="*/ 15778 h 499"/>
                          <a:gd name="T64" fmla="+- 0 10283 10001"/>
                          <a:gd name="T65" fmla="*/ T64 w 570"/>
                          <a:gd name="T66" fmla="+- 0 15620 15574"/>
                          <a:gd name="T67" fmla="*/ 15620 h 499"/>
                          <a:gd name="T68" fmla="+- 0 10298 10001"/>
                          <a:gd name="T69" fmla="*/ T68 w 570"/>
                          <a:gd name="T70" fmla="+- 0 15589 15574"/>
                          <a:gd name="T71" fmla="*/ 15589 h 499"/>
                          <a:gd name="T72" fmla="+- 0 10299 10001"/>
                          <a:gd name="T73" fmla="*/ T72 w 570"/>
                          <a:gd name="T74" fmla="+- 0 15605 15574"/>
                          <a:gd name="T75" fmla="*/ 15605 h 499"/>
                          <a:gd name="T76" fmla="+- 0 10298 10001"/>
                          <a:gd name="T77" fmla="*/ T76 w 570"/>
                          <a:gd name="T78" fmla="+- 0 15641 15574"/>
                          <a:gd name="T79" fmla="*/ 15641 h 499"/>
                          <a:gd name="T80" fmla="+- 0 10301 10001"/>
                          <a:gd name="T81" fmla="*/ T80 w 570"/>
                          <a:gd name="T82" fmla="+- 0 15672 15574"/>
                          <a:gd name="T83" fmla="*/ 15672 h 499"/>
                          <a:gd name="T84" fmla="+- 0 10275 10001"/>
                          <a:gd name="T85" fmla="*/ T84 w 570"/>
                          <a:gd name="T86" fmla="+- 0 15832 15574"/>
                          <a:gd name="T87" fmla="*/ 15832 h 499"/>
                          <a:gd name="T88" fmla="+- 0 10244 10001"/>
                          <a:gd name="T89" fmla="*/ T88 w 570"/>
                          <a:gd name="T90" fmla="+- 0 15872 15574"/>
                          <a:gd name="T91" fmla="*/ 15872 h 499"/>
                          <a:gd name="T92" fmla="+- 0 10239 10001"/>
                          <a:gd name="T93" fmla="*/ T92 w 570"/>
                          <a:gd name="T94" fmla="+- 0 15834 15574"/>
                          <a:gd name="T95" fmla="*/ 15834 h 499"/>
                          <a:gd name="T96" fmla="+- 0 10191 10001"/>
                          <a:gd name="T97" fmla="*/ T96 w 570"/>
                          <a:gd name="T98" fmla="+- 0 15753 15574"/>
                          <a:gd name="T99" fmla="*/ 15753 h 499"/>
                          <a:gd name="T100" fmla="+- 0 10149 10001"/>
                          <a:gd name="T101" fmla="*/ T100 w 570"/>
                          <a:gd name="T102" fmla="+- 0 15701 15574"/>
                          <a:gd name="T103" fmla="*/ 15701 h 499"/>
                          <a:gd name="T104" fmla="+- 0 10124 10001"/>
                          <a:gd name="T105" fmla="*/ T104 w 570"/>
                          <a:gd name="T106" fmla="+- 0 15673 15574"/>
                          <a:gd name="T107" fmla="*/ 15673 h 499"/>
                          <a:gd name="T108" fmla="+- 0 10186 10001"/>
                          <a:gd name="T109" fmla="*/ T108 w 570"/>
                          <a:gd name="T110" fmla="+- 0 15641 15574"/>
                          <a:gd name="T111" fmla="*/ 15641 h 499"/>
                          <a:gd name="T112" fmla="+- 0 10165 10001"/>
                          <a:gd name="T113" fmla="*/ T112 w 570"/>
                          <a:gd name="T114" fmla="+- 0 15580 15574"/>
                          <a:gd name="T115" fmla="*/ 15580 h 499"/>
                          <a:gd name="T116" fmla="+- 0 10100 10001"/>
                          <a:gd name="T117" fmla="*/ T116 w 570"/>
                          <a:gd name="T118" fmla="+- 0 15592 15574"/>
                          <a:gd name="T119" fmla="*/ 15592 h 499"/>
                          <a:gd name="T120" fmla="+- 0 10104 10001"/>
                          <a:gd name="T121" fmla="*/ T120 w 570"/>
                          <a:gd name="T122" fmla="+- 0 15660 15574"/>
                          <a:gd name="T123" fmla="*/ 15660 h 499"/>
                          <a:gd name="T124" fmla="+- 0 10091 10001"/>
                          <a:gd name="T125" fmla="*/ T124 w 570"/>
                          <a:gd name="T126" fmla="+- 0 15671 15574"/>
                          <a:gd name="T127" fmla="*/ 15671 h 499"/>
                          <a:gd name="T128" fmla="+- 0 10080 10001"/>
                          <a:gd name="T129" fmla="*/ T128 w 570"/>
                          <a:gd name="T130" fmla="+- 0 15669 15574"/>
                          <a:gd name="T131" fmla="*/ 15669 h 499"/>
                          <a:gd name="T132" fmla="+- 0 10001 10001"/>
                          <a:gd name="T133" fmla="*/ T132 w 570"/>
                          <a:gd name="T134" fmla="+- 0 16054 15574"/>
                          <a:gd name="T135" fmla="*/ 16054 h 499"/>
                          <a:gd name="T136" fmla="+- 0 10170 10001"/>
                          <a:gd name="T137" fmla="*/ T136 w 570"/>
                          <a:gd name="T138" fmla="+- 0 15871 15574"/>
                          <a:gd name="T139" fmla="*/ 15871 h 499"/>
                          <a:gd name="T140" fmla="+- 0 10146 10001"/>
                          <a:gd name="T141" fmla="*/ T140 w 570"/>
                          <a:gd name="T142" fmla="+- 0 15785 15574"/>
                          <a:gd name="T143" fmla="*/ 15785 h 499"/>
                          <a:gd name="T144" fmla="+- 0 10228 10001"/>
                          <a:gd name="T145" fmla="*/ T144 w 570"/>
                          <a:gd name="T146" fmla="+- 0 15883 15574"/>
                          <a:gd name="T147" fmla="*/ 15883 h 499"/>
                          <a:gd name="T148" fmla="+- 0 10254 10001"/>
                          <a:gd name="T149" fmla="*/ T148 w 570"/>
                          <a:gd name="T150" fmla="+- 0 15903 15574"/>
                          <a:gd name="T151" fmla="*/ 15903 h 499"/>
                          <a:gd name="T152" fmla="+- 0 10252 10001"/>
                          <a:gd name="T153" fmla="*/ T152 w 570"/>
                          <a:gd name="T154" fmla="+- 0 15992 15574"/>
                          <a:gd name="T155" fmla="*/ 15992 h 499"/>
                          <a:gd name="T156" fmla="+- 0 10175 10001"/>
                          <a:gd name="T157" fmla="*/ T156 w 570"/>
                          <a:gd name="T158" fmla="+- 0 15889 15574"/>
                          <a:gd name="T159" fmla="*/ 15889 h 499"/>
                          <a:gd name="T160" fmla="+- 0 10195 10001"/>
                          <a:gd name="T161" fmla="*/ T160 w 570"/>
                          <a:gd name="T162" fmla="+- 0 16072 15574"/>
                          <a:gd name="T163" fmla="*/ 16072 h 499"/>
                          <a:gd name="T164" fmla="+- 0 10238 10001"/>
                          <a:gd name="T165" fmla="*/ T164 w 570"/>
                          <a:gd name="T166" fmla="+- 0 16072 15574"/>
                          <a:gd name="T167" fmla="*/ 16072 h 499"/>
                          <a:gd name="T168" fmla="+- 0 10299 10001"/>
                          <a:gd name="T169" fmla="*/ T168 w 570"/>
                          <a:gd name="T170" fmla="+- 0 16001 15574"/>
                          <a:gd name="T171" fmla="*/ 16001 h 499"/>
                          <a:gd name="T172" fmla="+- 0 10340 10001"/>
                          <a:gd name="T173" fmla="*/ T172 w 570"/>
                          <a:gd name="T174" fmla="+- 0 16044 15574"/>
                          <a:gd name="T175" fmla="*/ 16044 h 499"/>
                          <a:gd name="T176" fmla="+- 0 10325 10001"/>
                          <a:gd name="T177" fmla="*/ T176 w 570"/>
                          <a:gd name="T178" fmla="+- 0 16002 15574"/>
                          <a:gd name="T179" fmla="*/ 16002 h 499"/>
                          <a:gd name="T180" fmla="+- 0 10369 10001"/>
                          <a:gd name="T181" fmla="*/ T180 w 570"/>
                          <a:gd name="T182" fmla="+- 0 16000 15574"/>
                          <a:gd name="T183" fmla="*/ 16000 h 499"/>
                          <a:gd name="T184" fmla="+- 0 10417 10001"/>
                          <a:gd name="T185" fmla="*/ T184 w 570"/>
                          <a:gd name="T186" fmla="+- 0 16055 15574"/>
                          <a:gd name="T187" fmla="*/ 16055 h 499"/>
                          <a:gd name="T188" fmla="+- 0 10408 10001"/>
                          <a:gd name="T189" fmla="*/ T188 w 570"/>
                          <a:gd name="T190" fmla="+- 0 15996 15574"/>
                          <a:gd name="T191" fmla="*/ 15996 h 499"/>
                          <a:gd name="T192" fmla="+- 0 10362 10001"/>
                          <a:gd name="T193" fmla="*/ T192 w 570"/>
                          <a:gd name="T194" fmla="+- 0 15821 15574"/>
                          <a:gd name="T195" fmla="*/ 15821 h 499"/>
                          <a:gd name="T196" fmla="+- 0 10352 10001"/>
                          <a:gd name="T197" fmla="*/ T196 w 570"/>
                          <a:gd name="T198" fmla="+- 0 15781 15574"/>
                          <a:gd name="T199" fmla="*/ 15781 h 499"/>
                          <a:gd name="T200" fmla="+- 0 10375 10001"/>
                          <a:gd name="T201" fmla="*/ T200 w 570"/>
                          <a:gd name="T202" fmla="+- 0 15805 15574"/>
                          <a:gd name="T203" fmla="*/ 15805 h 499"/>
                          <a:gd name="T204" fmla="+- 0 10417 10001"/>
                          <a:gd name="T205" fmla="*/ T204 w 570"/>
                          <a:gd name="T206" fmla="+- 0 15859 15574"/>
                          <a:gd name="T207" fmla="*/ 15859 h 499"/>
                          <a:gd name="T208" fmla="+- 0 10447 10001"/>
                          <a:gd name="T209" fmla="*/ T208 w 570"/>
                          <a:gd name="T210" fmla="+- 0 15878 15574"/>
                          <a:gd name="T211" fmla="*/ 15878 h 499"/>
                          <a:gd name="T212" fmla="+- 0 10570 10001"/>
                          <a:gd name="T213" fmla="*/ T212 w 570"/>
                          <a:gd name="T214" fmla="+- 0 16073 15574"/>
                          <a:gd name="T215" fmla="*/ 16073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70" h="499">
                            <a:moveTo>
                              <a:pt x="63" y="114"/>
                            </a:moveTo>
                            <a:lnTo>
                              <a:pt x="12" y="166"/>
                            </a:lnTo>
                            <a:lnTo>
                              <a:pt x="55" y="245"/>
                            </a:lnTo>
                            <a:lnTo>
                              <a:pt x="63" y="114"/>
                            </a:lnTo>
                            <a:close/>
                            <a:moveTo>
                              <a:pt x="569" y="492"/>
                            </a:moveTo>
                            <a:lnTo>
                              <a:pt x="454" y="298"/>
                            </a:lnTo>
                            <a:lnTo>
                              <a:pt x="465" y="287"/>
                            </a:lnTo>
                            <a:lnTo>
                              <a:pt x="443" y="253"/>
                            </a:lnTo>
                            <a:lnTo>
                              <a:pt x="433" y="236"/>
                            </a:lnTo>
                            <a:lnTo>
                              <a:pt x="423" y="218"/>
                            </a:lnTo>
                            <a:lnTo>
                              <a:pt x="402" y="183"/>
                            </a:lnTo>
                            <a:lnTo>
                              <a:pt x="377" y="150"/>
                            </a:lnTo>
                            <a:lnTo>
                              <a:pt x="351" y="124"/>
                            </a:lnTo>
                            <a:lnTo>
                              <a:pt x="327" y="108"/>
                            </a:lnTo>
                            <a:lnTo>
                              <a:pt x="328" y="99"/>
                            </a:lnTo>
                            <a:lnTo>
                              <a:pt x="368" y="95"/>
                            </a:lnTo>
                            <a:lnTo>
                              <a:pt x="390" y="70"/>
                            </a:lnTo>
                            <a:lnTo>
                              <a:pt x="392" y="37"/>
                            </a:lnTo>
                            <a:lnTo>
                              <a:pt x="372" y="9"/>
                            </a:lnTo>
                            <a:lnTo>
                              <a:pt x="359" y="2"/>
                            </a:lnTo>
                            <a:lnTo>
                              <a:pt x="346" y="0"/>
                            </a:lnTo>
                            <a:lnTo>
                              <a:pt x="333" y="2"/>
                            </a:lnTo>
                            <a:lnTo>
                              <a:pt x="319" y="7"/>
                            </a:lnTo>
                            <a:lnTo>
                              <a:pt x="308" y="1"/>
                            </a:lnTo>
                            <a:lnTo>
                              <a:pt x="298" y="0"/>
                            </a:lnTo>
                            <a:lnTo>
                              <a:pt x="288" y="4"/>
                            </a:lnTo>
                            <a:lnTo>
                              <a:pt x="282" y="12"/>
                            </a:lnTo>
                            <a:lnTo>
                              <a:pt x="245" y="96"/>
                            </a:lnTo>
                            <a:lnTo>
                              <a:pt x="222" y="148"/>
                            </a:lnTo>
                            <a:lnTo>
                              <a:pt x="213" y="171"/>
                            </a:lnTo>
                            <a:lnTo>
                              <a:pt x="259" y="253"/>
                            </a:lnTo>
                            <a:lnTo>
                              <a:pt x="263" y="204"/>
                            </a:lnTo>
                            <a:lnTo>
                              <a:pt x="279" y="59"/>
                            </a:lnTo>
                            <a:lnTo>
                              <a:pt x="282" y="46"/>
                            </a:lnTo>
                            <a:lnTo>
                              <a:pt x="288" y="29"/>
                            </a:lnTo>
                            <a:lnTo>
                              <a:pt x="297" y="15"/>
                            </a:lnTo>
                            <a:lnTo>
                              <a:pt x="309" y="13"/>
                            </a:lnTo>
                            <a:lnTo>
                              <a:pt x="298" y="31"/>
                            </a:lnTo>
                            <a:lnTo>
                              <a:pt x="294" y="48"/>
                            </a:lnTo>
                            <a:lnTo>
                              <a:pt x="297" y="67"/>
                            </a:lnTo>
                            <a:lnTo>
                              <a:pt x="308" y="86"/>
                            </a:lnTo>
                            <a:lnTo>
                              <a:pt x="300" y="98"/>
                            </a:lnTo>
                            <a:lnTo>
                              <a:pt x="285" y="96"/>
                            </a:lnTo>
                            <a:lnTo>
                              <a:pt x="274" y="258"/>
                            </a:lnTo>
                            <a:lnTo>
                              <a:pt x="256" y="317"/>
                            </a:lnTo>
                            <a:lnTo>
                              <a:pt x="243" y="298"/>
                            </a:lnTo>
                            <a:lnTo>
                              <a:pt x="254" y="285"/>
                            </a:lnTo>
                            <a:lnTo>
                              <a:pt x="238" y="260"/>
                            </a:lnTo>
                            <a:lnTo>
                              <a:pt x="223" y="237"/>
                            </a:lnTo>
                            <a:lnTo>
                              <a:pt x="190" y="179"/>
                            </a:lnTo>
                            <a:lnTo>
                              <a:pt x="170" y="151"/>
                            </a:lnTo>
                            <a:lnTo>
                              <a:pt x="148" y="127"/>
                            </a:lnTo>
                            <a:lnTo>
                              <a:pt x="122" y="108"/>
                            </a:lnTo>
                            <a:lnTo>
                              <a:pt x="123" y="99"/>
                            </a:lnTo>
                            <a:lnTo>
                              <a:pt x="163" y="93"/>
                            </a:lnTo>
                            <a:lnTo>
                              <a:pt x="185" y="67"/>
                            </a:lnTo>
                            <a:lnTo>
                              <a:pt x="186" y="34"/>
                            </a:lnTo>
                            <a:lnTo>
                              <a:pt x="164" y="6"/>
                            </a:lnTo>
                            <a:lnTo>
                              <a:pt x="127" y="1"/>
                            </a:lnTo>
                            <a:lnTo>
                              <a:pt x="99" y="18"/>
                            </a:lnTo>
                            <a:lnTo>
                              <a:pt x="88" y="50"/>
                            </a:lnTo>
                            <a:lnTo>
                              <a:pt x="103" y="86"/>
                            </a:lnTo>
                            <a:lnTo>
                              <a:pt x="95" y="99"/>
                            </a:lnTo>
                            <a:lnTo>
                              <a:pt x="90" y="97"/>
                            </a:lnTo>
                            <a:lnTo>
                              <a:pt x="84" y="96"/>
                            </a:lnTo>
                            <a:lnTo>
                              <a:pt x="79" y="95"/>
                            </a:lnTo>
                            <a:lnTo>
                              <a:pt x="65" y="299"/>
                            </a:lnTo>
                            <a:lnTo>
                              <a:pt x="0" y="480"/>
                            </a:lnTo>
                            <a:lnTo>
                              <a:pt x="61" y="497"/>
                            </a:lnTo>
                            <a:lnTo>
                              <a:pt x="169" y="297"/>
                            </a:lnTo>
                            <a:lnTo>
                              <a:pt x="169" y="242"/>
                            </a:lnTo>
                            <a:lnTo>
                              <a:pt x="145" y="211"/>
                            </a:lnTo>
                            <a:lnTo>
                              <a:pt x="150" y="209"/>
                            </a:lnTo>
                            <a:lnTo>
                              <a:pt x="227" y="309"/>
                            </a:lnTo>
                            <a:lnTo>
                              <a:pt x="236" y="302"/>
                            </a:lnTo>
                            <a:lnTo>
                              <a:pt x="253" y="329"/>
                            </a:lnTo>
                            <a:lnTo>
                              <a:pt x="230" y="413"/>
                            </a:lnTo>
                            <a:lnTo>
                              <a:pt x="251" y="418"/>
                            </a:lnTo>
                            <a:lnTo>
                              <a:pt x="241" y="468"/>
                            </a:lnTo>
                            <a:lnTo>
                              <a:pt x="174" y="315"/>
                            </a:lnTo>
                            <a:lnTo>
                              <a:pt x="136" y="386"/>
                            </a:lnTo>
                            <a:lnTo>
                              <a:pt x="194" y="498"/>
                            </a:lnTo>
                            <a:lnTo>
                              <a:pt x="240" y="475"/>
                            </a:lnTo>
                            <a:lnTo>
                              <a:pt x="237" y="498"/>
                            </a:lnTo>
                            <a:lnTo>
                              <a:pt x="289" y="425"/>
                            </a:lnTo>
                            <a:lnTo>
                              <a:pt x="298" y="427"/>
                            </a:lnTo>
                            <a:lnTo>
                              <a:pt x="314" y="429"/>
                            </a:lnTo>
                            <a:lnTo>
                              <a:pt x="339" y="470"/>
                            </a:lnTo>
                            <a:lnTo>
                              <a:pt x="345" y="465"/>
                            </a:lnTo>
                            <a:lnTo>
                              <a:pt x="324" y="428"/>
                            </a:lnTo>
                            <a:lnTo>
                              <a:pt x="346" y="428"/>
                            </a:lnTo>
                            <a:lnTo>
                              <a:pt x="368" y="426"/>
                            </a:lnTo>
                            <a:lnTo>
                              <a:pt x="400" y="463"/>
                            </a:lnTo>
                            <a:lnTo>
                              <a:pt x="416" y="481"/>
                            </a:lnTo>
                            <a:lnTo>
                              <a:pt x="432" y="498"/>
                            </a:lnTo>
                            <a:lnTo>
                              <a:pt x="407" y="422"/>
                            </a:lnTo>
                            <a:lnTo>
                              <a:pt x="426" y="415"/>
                            </a:lnTo>
                            <a:lnTo>
                              <a:pt x="361" y="247"/>
                            </a:lnTo>
                            <a:lnTo>
                              <a:pt x="366" y="228"/>
                            </a:lnTo>
                            <a:lnTo>
                              <a:pt x="351" y="207"/>
                            </a:lnTo>
                            <a:lnTo>
                              <a:pt x="354" y="204"/>
                            </a:lnTo>
                            <a:lnTo>
                              <a:pt x="374" y="231"/>
                            </a:lnTo>
                            <a:lnTo>
                              <a:pt x="395" y="258"/>
                            </a:lnTo>
                            <a:lnTo>
                              <a:pt x="416" y="285"/>
                            </a:lnTo>
                            <a:lnTo>
                              <a:pt x="438" y="312"/>
                            </a:lnTo>
                            <a:lnTo>
                              <a:pt x="446" y="304"/>
                            </a:lnTo>
                            <a:lnTo>
                              <a:pt x="562" y="499"/>
                            </a:lnTo>
                            <a:lnTo>
                              <a:pt x="569" y="499"/>
                            </a:lnTo>
                            <a:lnTo>
                              <a:pt x="569" y="492"/>
                            </a:lnTo>
                            <a:close/>
                          </a:path>
                        </a:pathLst>
                      </a:custGeom>
                      <a:solidFill>
                        <a:srgbClr val="0044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6345" id="Frihandsfigur: Form 1" o:spid="_x0000_s1026" style="position:absolute;margin-left:0;margin-top:774.95pt;width:28.5pt;height:24.95pt;z-index:-25163673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coordsize="57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" path="m63,114l12,166r43,79l63,114xm569,492l454,298r11,-11l443,253,433,236,423,218,402,183,377,150,351,124,327,108r1,-9l368,95,390,70r2,-33l372,9,359,2,346,,333,2,319,7,308,1,298,,288,4r-6,8l245,96r-23,52l213,171r46,82l263,204,279,59r3,-13l288,29r9,-14l309,13,298,31r-4,17l297,67r11,19l300,98,285,96,274,258r-18,59l243,298r11,-13l238,260,223,237,190,179,170,151,148,127,122,108r1,-9l163,93,185,67r1,-33l164,6,127,1,99,18,88,50r15,36l95,99,90,97,84,96,79,95,65,299,,480r61,17l169,297r,-55l145,211r5,-2l227,309r9,-7l253,329r-23,84l251,418r-10,50l174,315r-38,71l194,498r46,-23l237,498r52,-73l298,427r16,2l339,470r6,-5l324,428r22,l368,426r32,37l416,481r16,17l407,422r19,-7l361,247r5,-19l351,207r3,-3l374,231r21,27l416,285r22,27l446,304,562,499r7,l569,492xe" fillcolor="#048" stroked="f">
              <v:path arrowok="t" o:connecttype="custom" o:connectlocs="7620,9994900;40005,9961880;288290,10078720;281305,10050145;268605,10027920;239395,9984740;207645,9958070;233680,9949815;248920,9912985;227965,9890760;211455,9890760;195580,9890125;182880,9892030;155575,9950450;135255,9998075;167005,10019030;179070,9918700;188595,9899015;189230,9909175;188595,9932035;190500,9951720;173990,10053320;154305,10078720;151130,10054590;120650,10003155;93980,9970135;78105,9952355;117475,9932035;104140,9893300;62865,9900920;65405,9944100;57150,9951085;50165,9949815;0,10194290;107315,10078085;92075,10023475;144145,10085705;160655,10098405;159385,10154920;110490,10089515;123190,10205720;150495,10205720;189230,10160635;215265,10187940;205740,10161270;233680,10160000;264160,10194925;258445,10157460;229235,10046335;222885,10020935;237490,10036175;264160,10070465;283210,10082530;361315,10206355" o:connectangles="0,0,0,0,0,0,0,0,0,0,0,0,0,0,0,0,0,0,0,0,0,0,0,0,0,0,0,0,0,0,0,0,0,0,0,0,0,0,0,0,0,0,0,0,0,0,0,0,0,0,0,0,0,0"/>
              <w10:wrap anchorx="margin" anchory="page"/>
            </v:shape>
          </w:pict>
        </mc:Fallback>
      </mc:AlternateContent>
    </w:r>
    <w:r w:rsidR="00755A9A" w:rsidRPr="00755A9A">
      <w:rPr>
        <w:color w:val="000000" w:themeColor="text2"/>
      </w:rPr>
      <w:t xml:space="preserve"> </w:t>
    </w:r>
    <w:r w:rsidR="00755A9A" w:rsidRPr="008A6F43">
      <w:rPr>
        <w:color w:val="000000" w:themeColor="text2"/>
      </w:rPr>
      <w:t xml:space="preserve">Sida </w:t>
    </w:r>
    <w:r w:rsidR="00755A9A" w:rsidRPr="008A6F43">
      <w:rPr>
        <w:color w:val="000000" w:themeColor="text2"/>
        <w:sz w:val="24"/>
        <w:szCs w:val="24"/>
      </w:rPr>
      <w:fldChar w:fldCharType="begin"/>
    </w:r>
    <w:r w:rsidR="00755A9A" w:rsidRPr="008A6F43">
      <w:rPr>
        <w:color w:val="000000" w:themeColor="text2"/>
      </w:rPr>
      <w:instrText>PAGE</w:instrText>
    </w:r>
    <w:r w:rsidR="00755A9A" w:rsidRPr="008A6F43">
      <w:rPr>
        <w:color w:val="000000" w:themeColor="text2"/>
        <w:sz w:val="24"/>
        <w:szCs w:val="24"/>
      </w:rPr>
      <w:fldChar w:fldCharType="separate"/>
    </w:r>
    <w:r w:rsidR="00755A9A">
      <w:rPr>
        <w:color w:val="000000" w:themeColor="text2"/>
        <w:sz w:val="24"/>
        <w:szCs w:val="24"/>
      </w:rPr>
      <w:t>4</w:t>
    </w:r>
    <w:r w:rsidR="00755A9A" w:rsidRPr="008A6F43">
      <w:rPr>
        <w:color w:val="000000" w:themeColor="text2"/>
        <w:sz w:val="24"/>
        <w:szCs w:val="24"/>
      </w:rPr>
      <w:fldChar w:fldCharType="end"/>
    </w:r>
    <w:r w:rsidR="00755A9A" w:rsidRPr="008A6F43">
      <w:rPr>
        <w:color w:val="000000" w:themeColor="text2"/>
      </w:rPr>
      <w:t>/</w:t>
    </w:r>
    <w:r w:rsidR="00755A9A" w:rsidRPr="008A6F43">
      <w:rPr>
        <w:color w:val="000000" w:themeColor="text2"/>
        <w:sz w:val="24"/>
        <w:szCs w:val="24"/>
      </w:rPr>
      <w:fldChar w:fldCharType="begin"/>
    </w:r>
    <w:r w:rsidR="00755A9A" w:rsidRPr="008A6F43">
      <w:rPr>
        <w:color w:val="000000" w:themeColor="text2"/>
      </w:rPr>
      <w:instrText>NUMPAGES</w:instrText>
    </w:r>
    <w:r w:rsidR="00755A9A" w:rsidRPr="008A6F43">
      <w:rPr>
        <w:color w:val="000000" w:themeColor="text2"/>
        <w:sz w:val="24"/>
        <w:szCs w:val="24"/>
      </w:rPr>
      <w:fldChar w:fldCharType="separate"/>
    </w:r>
    <w:r w:rsidR="00755A9A">
      <w:rPr>
        <w:color w:val="000000" w:themeColor="text2"/>
        <w:sz w:val="24"/>
        <w:szCs w:val="24"/>
      </w:rPr>
      <w:t>55</w:t>
    </w:r>
    <w:r w:rsidR="00755A9A" w:rsidRPr="008A6F43">
      <w:rPr>
        <w:color w:val="000000" w:themeColor="text2"/>
        <w:sz w:val="24"/>
        <w:szCs w:val="24"/>
      </w:rPr>
      <w:fldChar w:fldCharType="end"/>
    </w:r>
    <w:r w:rsidR="009033B4" w:rsidRPr="00B97388">
      <w:rPr>
        <w:color w:val="C9338B" w:themeColor="accent2"/>
        <w:sz w:val="24"/>
        <w:szCs w:val="24"/>
      </w:rPr>
      <w:tab/>
    </w:r>
    <w:r w:rsidRPr="00B97388">
      <w:rPr>
        <w:color w:val="C9338B" w:themeColor="accent2"/>
        <w:sz w:val="24"/>
        <w:szCs w:val="24"/>
      </w:rPr>
      <w:tab/>
    </w:r>
    <w:r w:rsidR="00DE2636" w:rsidRPr="0025170D">
      <w:rPr>
        <w:color w:val="004388" w:themeColor="accent1"/>
      </w:rPr>
      <w:t>Verksamhetsberättelse</w:t>
    </w:r>
    <w:r w:rsidRPr="0025170D">
      <w:rPr>
        <w:color w:val="004388" w:themeColor="accent1"/>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543865"/>
      <w:docPartObj>
        <w:docPartGallery w:val="Page Numbers (Bottom of Page)"/>
        <w:docPartUnique/>
      </w:docPartObj>
    </w:sdtPr>
    <w:sdtEndPr/>
    <w:sdtContent>
      <w:sdt>
        <w:sdtPr>
          <w:rPr>
            <w:color w:val="C9338B" w:themeColor="accent2"/>
          </w:rPr>
          <w:id w:val="-1769616900"/>
          <w:docPartObj>
            <w:docPartGallery w:val="Page Numbers (Top of Page)"/>
            <w:docPartUnique/>
          </w:docPartObj>
        </w:sdtPr>
        <w:sdtEndPr>
          <w:rPr>
            <w:color w:val="auto"/>
          </w:rPr>
        </w:sdtEndPr>
        <w:sdtContent>
          <w:p w14:paraId="07781A3A" w14:textId="295FFF37" w:rsidR="008A1E89" w:rsidRPr="00B97388" w:rsidRDefault="004004C8" w:rsidP="002F310A">
            <w:pPr>
              <w:pStyle w:val="Sidfot"/>
              <w:ind w:left="284" w:hanging="284"/>
              <w:rPr>
                <w:color w:val="C9338B" w:themeColor="accent2"/>
              </w:rPr>
            </w:pPr>
            <w:r w:rsidRPr="00B97388">
              <w:rPr>
                <w:noProof/>
                <w:color w:val="C9338B" w:themeColor="accent2"/>
              </w:rPr>
              <mc:AlternateContent>
                <mc:Choice Requires="wps">
                  <w:drawing>
                    <wp:anchor distT="0" distB="0" distL="114300" distR="114300" simplePos="0" relativeHeight="251684864" behindDoc="1" locked="0" layoutInCell="1" allowOverlap="1" wp14:anchorId="12FA8932" wp14:editId="1CE1FABA">
                      <wp:simplePos x="0" y="0"/>
                      <wp:positionH relativeFrom="leftMargin">
                        <wp:align>right</wp:align>
                      </wp:positionH>
                      <wp:positionV relativeFrom="page">
                        <wp:posOffset>9850120</wp:posOffset>
                      </wp:positionV>
                      <wp:extent cx="361950" cy="316865"/>
                      <wp:effectExtent l="0" t="0" r="0" b="6985"/>
                      <wp:wrapNone/>
                      <wp:docPr id="979446274" name="Frihandsfigur: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16865"/>
                              </a:xfrm>
                              <a:custGeom>
                                <a:avLst/>
                                <a:gdLst>
                                  <a:gd name="T0" fmla="+- 0 10013 10001"/>
                                  <a:gd name="T1" fmla="*/ T0 w 570"/>
                                  <a:gd name="T2" fmla="+- 0 15740 15574"/>
                                  <a:gd name="T3" fmla="*/ 15740 h 499"/>
                                  <a:gd name="T4" fmla="+- 0 10064 10001"/>
                                  <a:gd name="T5" fmla="*/ T4 w 570"/>
                                  <a:gd name="T6" fmla="+- 0 15688 15574"/>
                                  <a:gd name="T7" fmla="*/ 15688 h 499"/>
                                  <a:gd name="T8" fmla="+- 0 10455 10001"/>
                                  <a:gd name="T9" fmla="*/ T8 w 570"/>
                                  <a:gd name="T10" fmla="+- 0 15872 15574"/>
                                  <a:gd name="T11" fmla="*/ 15872 h 499"/>
                                  <a:gd name="T12" fmla="+- 0 10444 10001"/>
                                  <a:gd name="T13" fmla="*/ T12 w 570"/>
                                  <a:gd name="T14" fmla="+- 0 15827 15574"/>
                                  <a:gd name="T15" fmla="*/ 15827 h 499"/>
                                  <a:gd name="T16" fmla="+- 0 10424 10001"/>
                                  <a:gd name="T17" fmla="*/ T16 w 570"/>
                                  <a:gd name="T18" fmla="+- 0 15792 15574"/>
                                  <a:gd name="T19" fmla="*/ 15792 h 499"/>
                                  <a:gd name="T20" fmla="+- 0 10378 10001"/>
                                  <a:gd name="T21" fmla="*/ T20 w 570"/>
                                  <a:gd name="T22" fmla="+- 0 15724 15574"/>
                                  <a:gd name="T23" fmla="*/ 15724 h 499"/>
                                  <a:gd name="T24" fmla="+- 0 10328 10001"/>
                                  <a:gd name="T25" fmla="*/ T24 w 570"/>
                                  <a:gd name="T26" fmla="+- 0 15682 15574"/>
                                  <a:gd name="T27" fmla="*/ 15682 h 499"/>
                                  <a:gd name="T28" fmla="+- 0 10369 10001"/>
                                  <a:gd name="T29" fmla="*/ T28 w 570"/>
                                  <a:gd name="T30" fmla="+- 0 15669 15574"/>
                                  <a:gd name="T31" fmla="*/ 15669 h 499"/>
                                  <a:gd name="T32" fmla="+- 0 10393 10001"/>
                                  <a:gd name="T33" fmla="*/ T32 w 570"/>
                                  <a:gd name="T34" fmla="+- 0 15611 15574"/>
                                  <a:gd name="T35" fmla="*/ 15611 h 499"/>
                                  <a:gd name="T36" fmla="+- 0 10360 10001"/>
                                  <a:gd name="T37" fmla="*/ T36 w 570"/>
                                  <a:gd name="T38" fmla="+- 0 15576 15574"/>
                                  <a:gd name="T39" fmla="*/ 15576 h 499"/>
                                  <a:gd name="T40" fmla="+- 0 10334 10001"/>
                                  <a:gd name="T41" fmla="*/ T40 w 570"/>
                                  <a:gd name="T42" fmla="+- 0 15576 15574"/>
                                  <a:gd name="T43" fmla="*/ 15576 h 499"/>
                                  <a:gd name="T44" fmla="+- 0 10309 10001"/>
                                  <a:gd name="T45" fmla="*/ T44 w 570"/>
                                  <a:gd name="T46" fmla="+- 0 15575 15574"/>
                                  <a:gd name="T47" fmla="*/ 15575 h 499"/>
                                  <a:gd name="T48" fmla="+- 0 10289 10001"/>
                                  <a:gd name="T49" fmla="*/ T48 w 570"/>
                                  <a:gd name="T50" fmla="+- 0 15578 15574"/>
                                  <a:gd name="T51" fmla="*/ 15578 h 499"/>
                                  <a:gd name="T52" fmla="+- 0 10246 10001"/>
                                  <a:gd name="T53" fmla="*/ T52 w 570"/>
                                  <a:gd name="T54" fmla="+- 0 15670 15574"/>
                                  <a:gd name="T55" fmla="*/ 15670 h 499"/>
                                  <a:gd name="T56" fmla="+- 0 10214 10001"/>
                                  <a:gd name="T57" fmla="*/ T56 w 570"/>
                                  <a:gd name="T58" fmla="+- 0 15745 15574"/>
                                  <a:gd name="T59" fmla="*/ 15745 h 499"/>
                                  <a:gd name="T60" fmla="+- 0 10264 10001"/>
                                  <a:gd name="T61" fmla="*/ T60 w 570"/>
                                  <a:gd name="T62" fmla="+- 0 15778 15574"/>
                                  <a:gd name="T63" fmla="*/ 15778 h 499"/>
                                  <a:gd name="T64" fmla="+- 0 10283 10001"/>
                                  <a:gd name="T65" fmla="*/ T64 w 570"/>
                                  <a:gd name="T66" fmla="+- 0 15620 15574"/>
                                  <a:gd name="T67" fmla="*/ 15620 h 499"/>
                                  <a:gd name="T68" fmla="+- 0 10298 10001"/>
                                  <a:gd name="T69" fmla="*/ T68 w 570"/>
                                  <a:gd name="T70" fmla="+- 0 15589 15574"/>
                                  <a:gd name="T71" fmla="*/ 15589 h 499"/>
                                  <a:gd name="T72" fmla="+- 0 10299 10001"/>
                                  <a:gd name="T73" fmla="*/ T72 w 570"/>
                                  <a:gd name="T74" fmla="+- 0 15605 15574"/>
                                  <a:gd name="T75" fmla="*/ 15605 h 499"/>
                                  <a:gd name="T76" fmla="+- 0 10298 10001"/>
                                  <a:gd name="T77" fmla="*/ T76 w 570"/>
                                  <a:gd name="T78" fmla="+- 0 15641 15574"/>
                                  <a:gd name="T79" fmla="*/ 15641 h 499"/>
                                  <a:gd name="T80" fmla="+- 0 10301 10001"/>
                                  <a:gd name="T81" fmla="*/ T80 w 570"/>
                                  <a:gd name="T82" fmla="+- 0 15672 15574"/>
                                  <a:gd name="T83" fmla="*/ 15672 h 499"/>
                                  <a:gd name="T84" fmla="+- 0 10275 10001"/>
                                  <a:gd name="T85" fmla="*/ T84 w 570"/>
                                  <a:gd name="T86" fmla="+- 0 15832 15574"/>
                                  <a:gd name="T87" fmla="*/ 15832 h 499"/>
                                  <a:gd name="T88" fmla="+- 0 10244 10001"/>
                                  <a:gd name="T89" fmla="*/ T88 w 570"/>
                                  <a:gd name="T90" fmla="+- 0 15872 15574"/>
                                  <a:gd name="T91" fmla="*/ 15872 h 499"/>
                                  <a:gd name="T92" fmla="+- 0 10239 10001"/>
                                  <a:gd name="T93" fmla="*/ T92 w 570"/>
                                  <a:gd name="T94" fmla="+- 0 15834 15574"/>
                                  <a:gd name="T95" fmla="*/ 15834 h 499"/>
                                  <a:gd name="T96" fmla="+- 0 10191 10001"/>
                                  <a:gd name="T97" fmla="*/ T96 w 570"/>
                                  <a:gd name="T98" fmla="+- 0 15753 15574"/>
                                  <a:gd name="T99" fmla="*/ 15753 h 499"/>
                                  <a:gd name="T100" fmla="+- 0 10149 10001"/>
                                  <a:gd name="T101" fmla="*/ T100 w 570"/>
                                  <a:gd name="T102" fmla="+- 0 15701 15574"/>
                                  <a:gd name="T103" fmla="*/ 15701 h 499"/>
                                  <a:gd name="T104" fmla="+- 0 10124 10001"/>
                                  <a:gd name="T105" fmla="*/ T104 w 570"/>
                                  <a:gd name="T106" fmla="+- 0 15673 15574"/>
                                  <a:gd name="T107" fmla="*/ 15673 h 499"/>
                                  <a:gd name="T108" fmla="+- 0 10186 10001"/>
                                  <a:gd name="T109" fmla="*/ T108 w 570"/>
                                  <a:gd name="T110" fmla="+- 0 15641 15574"/>
                                  <a:gd name="T111" fmla="*/ 15641 h 499"/>
                                  <a:gd name="T112" fmla="+- 0 10165 10001"/>
                                  <a:gd name="T113" fmla="*/ T112 w 570"/>
                                  <a:gd name="T114" fmla="+- 0 15580 15574"/>
                                  <a:gd name="T115" fmla="*/ 15580 h 499"/>
                                  <a:gd name="T116" fmla="+- 0 10100 10001"/>
                                  <a:gd name="T117" fmla="*/ T116 w 570"/>
                                  <a:gd name="T118" fmla="+- 0 15592 15574"/>
                                  <a:gd name="T119" fmla="*/ 15592 h 499"/>
                                  <a:gd name="T120" fmla="+- 0 10104 10001"/>
                                  <a:gd name="T121" fmla="*/ T120 w 570"/>
                                  <a:gd name="T122" fmla="+- 0 15660 15574"/>
                                  <a:gd name="T123" fmla="*/ 15660 h 499"/>
                                  <a:gd name="T124" fmla="+- 0 10091 10001"/>
                                  <a:gd name="T125" fmla="*/ T124 w 570"/>
                                  <a:gd name="T126" fmla="+- 0 15671 15574"/>
                                  <a:gd name="T127" fmla="*/ 15671 h 499"/>
                                  <a:gd name="T128" fmla="+- 0 10080 10001"/>
                                  <a:gd name="T129" fmla="*/ T128 w 570"/>
                                  <a:gd name="T130" fmla="+- 0 15669 15574"/>
                                  <a:gd name="T131" fmla="*/ 15669 h 499"/>
                                  <a:gd name="T132" fmla="+- 0 10001 10001"/>
                                  <a:gd name="T133" fmla="*/ T132 w 570"/>
                                  <a:gd name="T134" fmla="+- 0 16054 15574"/>
                                  <a:gd name="T135" fmla="*/ 16054 h 499"/>
                                  <a:gd name="T136" fmla="+- 0 10170 10001"/>
                                  <a:gd name="T137" fmla="*/ T136 w 570"/>
                                  <a:gd name="T138" fmla="+- 0 15871 15574"/>
                                  <a:gd name="T139" fmla="*/ 15871 h 499"/>
                                  <a:gd name="T140" fmla="+- 0 10146 10001"/>
                                  <a:gd name="T141" fmla="*/ T140 w 570"/>
                                  <a:gd name="T142" fmla="+- 0 15785 15574"/>
                                  <a:gd name="T143" fmla="*/ 15785 h 499"/>
                                  <a:gd name="T144" fmla="+- 0 10228 10001"/>
                                  <a:gd name="T145" fmla="*/ T144 w 570"/>
                                  <a:gd name="T146" fmla="+- 0 15883 15574"/>
                                  <a:gd name="T147" fmla="*/ 15883 h 499"/>
                                  <a:gd name="T148" fmla="+- 0 10254 10001"/>
                                  <a:gd name="T149" fmla="*/ T148 w 570"/>
                                  <a:gd name="T150" fmla="+- 0 15903 15574"/>
                                  <a:gd name="T151" fmla="*/ 15903 h 499"/>
                                  <a:gd name="T152" fmla="+- 0 10252 10001"/>
                                  <a:gd name="T153" fmla="*/ T152 w 570"/>
                                  <a:gd name="T154" fmla="+- 0 15992 15574"/>
                                  <a:gd name="T155" fmla="*/ 15992 h 499"/>
                                  <a:gd name="T156" fmla="+- 0 10175 10001"/>
                                  <a:gd name="T157" fmla="*/ T156 w 570"/>
                                  <a:gd name="T158" fmla="+- 0 15889 15574"/>
                                  <a:gd name="T159" fmla="*/ 15889 h 499"/>
                                  <a:gd name="T160" fmla="+- 0 10195 10001"/>
                                  <a:gd name="T161" fmla="*/ T160 w 570"/>
                                  <a:gd name="T162" fmla="+- 0 16072 15574"/>
                                  <a:gd name="T163" fmla="*/ 16072 h 499"/>
                                  <a:gd name="T164" fmla="+- 0 10238 10001"/>
                                  <a:gd name="T165" fmla="*/ T164 w 570"/>
                                  <a:gd name="T166" fmla="+- 0 16072 15574"/>
                                  <a:gd name="T167" fmla="*/ 16072 h 499"/>
                                  <a:gd name="T168" fmla="+- 0 10299 10001"/>
                                  <a:gd name="T169" fmla="*/ T168 w 570"/>
                                  <a:gd name="T170" fmla="+- 0 16001 15574"/>
                                  <a:gd name="T171" fmla="*/ 16001 h 499"/>
                                  <a:gd name="T172" fmla="+- 0 10340 10001"/>
                                  <a:gd name="T173" fmla="*/ T172 w 570"/>
                                  <a:gd name="T174" fmla="+- 0 16044 15574"/>
                                  <a:gd name="T175" fmla="*/ 16044 h 499"/>
                                  <a:gd name="T176" fmla="+- 0 10325 10001"/>
                                  <a:gd name="T177" fmla="*/ T176 w 570"/>
                                  <a:gd name="T178" fmla="+- 0 16002 15574"/>
                                  <a:gd name="T179" fmla="*/ 16002 h 499"/>
                                  <a:gd name="T180" fmla="+- 0 10369 10001"/>
                                  <a:gd name="T181" fmla="*/ T180 w 570"/>
                                  <a:gd name="T182" fmla="+- 0 16000 15574"/>
                                  <a:gd name="T183" fmla="*/ 16000 h 499"/>
                                  <a:gd name="T184" fmla="+- 0 10417 10001"/>
                                  <a:gd name="T185" fmla="*/ T184 w 570"/>
                                  <a:gd name="T186" fmla="+- 0 16055 15574"/>
                                  <a:gd name="T187" fmla="*/ 16055 h 499"/>
                                  <a:gd name="T188" fmla="+- 0 10408 10001"/>
                                  <a:gd name="T189" fmla="*/ T188 w 570"/>
                                  <a:gd name="T190" fmla="+- 0 15996 15574"/>
                                  <a:gd name="T191" fmla="*/ 15996 h 499"/>
                                  <a:gd name="T192" fmla="+- 0 10362 10001"/>
                                  <a:gd name="T193" fmla="*/ T192 w 570"/>
                                  <a:gd name="T194" fmla="+- 0 15821 15574"/>
                                  <a:gd name="T195" fmla="*/ 15821 h 499"/>
                                  <a:gd name="T196" fmla="+- 0 10352 10001"/>
                                  <a:gd name="T197" fmla="*/ T196 w 570"/>
                                  <a:gd name="T198" fmla="+- 0 15781 15574"/>
                                  <a:gd name="T199" fmla="*/ 15781 h 499"/>
                                  <a:gd name="T200" fmla="+- 0 10375 10001"/>
                                  <a:gd name="T201" fmla="*/ T200 w 570"/>
                                  <a:gd name="T202" fmla="+- 0 15805 15574"/>
                                  <a:gd name="T203" fmla="*/ 15805 h 499"/>
                                  <a:gd name="T204" fmla="+- 0 10417 10001"/>
                                  <a:gd name="T205" fmla="*/ T204 w 570"/>
                                  <a:gd name="T206" fmla="+- 0 15859 15574"/>
                                  <a:gd name="T207" fmla="*/ 15859 h 499"/>
                                  <a:gd name="T208" fmla="+- 0 10447 10001"/>
                                  <a:gd name="T209" fmla="*/ T208 w 570"/>
                                  <a:gd name="T210" fmla="+- 0 15878 15574"/>
                                  <a:gd name="T211" fmla="*/ 15878 h 499"/>
                                  <a:gd name="T212" fmla="+- 0 10570 10001"/>
                                  <a:gd name="T213" fmla="*/ T212 w 570"/>
                                  <a:gd name="T214" fmla="+- 0 16073 15574"/>
                                  <a:gd name="T215" fmla="*/ 16073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70" h="499">
                                    <a:moveTo>
                                      <a:pt x="63" y="114"/>
                                    </a:moveTo>
                                    <a:lnTo>
                                      <a:pt x="12" y="166"/>
                                    </a:lnTo>
                                    <a:lnTo>
                                      <a:pt x="55" y="245"/>
                                    </a:lnTo>
                                    <a:lnTo>
                                      <a:pt x="63" y="114"/>
                                    </a:lnTo>
                                    <a:close/>
                                    <a:moveTo>
                                      <a:pt x="569" y="492"/>
                                    </a:moveTo>
                                    <a:lnTo>
                                      <a:pt x="454" y="298"/>
                                    </a:lnTo>
                                    <a:lnTo>
                                      <a:pt x="465" y="287"/>
                                    </a:lnTo>
                                    <a:lnTo>
                                      <a:pt x="443" y="253"/>
                                    </a:lnTo>
                                    <a:lnTo>
                                      <a:pt x="433" y="236"/>
                                    </a:lnTo>
                                    <a:lnTo>
                                      <a:pt x="423" y="218"/>
                                    </a:lnTo>
                                    <a:lnTo>
                                      <a:pt x="402" y="183"/>
                                    </a:lnTo>
                                    <a:lnTo>
                                      <a:pt x="377" y="150"/>
                                    </a:lnTo>
                                    <a:lnTo>
                                      <a:pt x="351" y="124"/>
                                    </a:lnTo>
                                    <a:lnTo>
                                      <a:pt x="327" y="108"/>
                                    </a:lnTo>
                                    <a:lnTo>
                                      <a:pt x="328" y="99"/>
                                    </a:lnTo>
                                    <a:lnTo>
                                      <a:pt x="368" y="95"/>
                                    </a:lnTo>
                                    <a:lnTo>
                                      <a:pt x="390" y="70"/>
                                    </a:lnTo>
                                    <a:lnTo>
                                      <a:pt x="392" y="37"/>
                                    </a:lnTo>
                                    <a:lnTo>
                                      <a:pt x="372" y="9"/>
                                    </a:lnTo>
                                    <a:lnTo>
                                      <a:pt x="359" y="2"/>
                                    </a:lnTo>
                                    <a:lnTo>
                                      <a:pt x="346" y="0"/>
                                    </a:lnTo>
                                    <a:lnTo>
                                      <a:pt x="333" y="2"/>
                                    </a:lnTo>
                                    <a:lnTo>
                                      <a:pt x="319" y="7"/>
                                    </a:lnTo>
                                    <a:lnTo>
                                      <a:pt x="308" y="1"/>
                                    </a:lnTo>
                                    <a:lnTo>
                                      <a:pt x="298" y="0"/>
                                    </a:lnTo>
                                    <a:lnTo>
                                      <a:pt x="288" y="4"/>
                                    </a:lnTo>
                                    <a:lnTo>
                                      <a:pt x="282" y="12"/>
                                    </a:lnTo>
                                    <a:lnTo>
                                      <a:pt x="245" y="96"/>
                                    </a:lnTo>
                                    <a:lnTo>
                                      <a:pt x="222" y="148"/>
                                    </a:lnTo>
                                    <a:lnTo>
                                      <a:pt x="213" y="171"/>
                                    </a:lnTo>
                                    <a:lnTo>
                                      <a:pt x="259" y="253"/>
                                    </a:lnTo>
                                    <a:lnTo>
                                      <a:pt x="263" y="204"/>
                                    </a:lnTo>
                                    <a:lnTo>
                                      <a:pt x="279" y="59"/>
                                    </a:lnTo>
                                    <a:lnTo>
                                      <a:pt x="282" y="46"/>
                                    </a:lnTo>
                                    <a:lnTo>
                                      <a:pt x="288" y="29"/>
                                    </a:lnTo>
                                    <a:lnTo>
                                      <a:pt x="297" y="15"/>
                                    </a:lnTo>
                                    <a:lnTo>
                                      <a:pt x="309" y="13"/>
                                    </a:lnTo>
                                    <a:lnTo>
                                      <a:pt x="298" y="31"/>
                                    </a:lnTo>
                                    <a:lnTo>
                                      <a:pt x="294" y="48"/>
                                    </a:lnTo>
                                    <a:lnTo>
                                      <a:pt x="297" y="67"/>
                                    </a:lnTo>
                                    <a:lnTo>
                                      <a:pt x="308" y="86"/>
                                    </a:lnTo>
                                    <a:lnTo>
                                      <a:pt x="300" y="98"/>
                                    </a:lnTo>
                                    <a:lnTo>
                                      <a:pt x="285" y="96"/>
                                    </a:lnTo>
                                    <a:lnTo>
                                      <a:pt x="274" y="258"/>
                                    </a:lnTo>
                                    <a:lnTo>
                                      <a:pt x="256" y="317"/>
                                    </a:lnTo>
                                    <a:lnTo>
                                      <a:pt x="243" y="298"/>
                                    </a:lnTo>
                                    <a:lnTo>
                                      <a:pt x="254" y="285"/>
                                    </a:lnTo>
                                    <a:lnTo>
                                      <a:pt x="238" y="260"/>
                                    </a:lnTo>
                                    <a:lnTo>
                                      <a:pt x="223" y="237"/>
                                    </a:lnTo>
                                    <a:lnTo>
                                      <a:pt x="190" y="179"/>
                                    </a:lnTo>
                                    <a:lnTo>
                                      <a:pt x="170" y="151"/>
                                    </a:lnTo>
                                    <a:lnTo>
                                      <a:pt x="148" y="127"/>
                                    </a:lnTo>
                                    <a:lnTo>
                                      <a:pt x="122" y="108"/>
                                    </a:lnTo>
                                    <a:lnTo>
                                      <a:pt x="123" y="99"/>
                                    </a:lnTo>
                                    <a:lnTo>
                                      <a:pt x="163" y="93"/>
                                    </a:lnTo>
                                    <a:lnTo>
                                      <a:pt x="185" y="67"/>
                                    </a:lnTo>
                                    <a:lnTo>
                                      <a:pt x="186" y="34"/>
                                    </a:lnTo>
                                    <a:lnTo>
                                      <a:pt x="164" y="6"/>
                                    </a:lnTo>
                                    <a:lnTo>
                                      <a:pt x="127" y="1"/>
                                    </a:lnTo>
                                    <a:lnTo>
                                      <a:pt x="99" y="18"/>
                                    </a:lnTo>
                                    <a:lnTo>
                                      <a:pt x="88" y="50"/>
                                    </a:lnTo>
                                    <a:lnTo>
                                      <a:pt x="103" y="86"/>
                                    </a:lnTo>
                                    <a:lnTo>
                                      <a:pt x="95" y="99"/>
                                    </a:lnTo>
                                    <a:lnTo>
                                      <a:pt x="90" y="97"/>
                                    </a:lnTo>
                                    <a:lnTo>
                                      <a:pt x="84" y="96"/>
                                    </a:lnTo>
                                    <a:lnTo>
                                      <a:pt x="79" y="95"/>
                                    </a:lnTo>
                                    <a:lnTo>
                                      <a:pt x="65" y="299"/>
                                    </a:lnTo>
                                    <a:lnTo>
                                      <a:pt x="0" y="480"/>
                                    </a:lnTo>
                                    <a:lnTo>
                                      <a:pt x="61" y="497"/>
                                    </a:lnTo>
                                    <a:lnTo>
                                      <a:pt x="169" y="297"/>
                                    </a:lnTo>
                                    <a:lnTo>
                                      <a:pt x="169" y="242"/>
                                    </a:lnTo>
                                    <a:lnTo>
                                      <a:pt x="145" y="211"/>
                                    </a:lnTo>
                                    <a:lnTo>
                                      <a:pt x="150" y="209"/>
                                    </a:lnTo>
                                    <a:lnTo>
                                      <a:pt x="227" y="309"/>
                                    </a:lnTo>
                                    <a:lnTo>
                                      <a:pt x="236" y="302"/>
                                    </a:lnTo>
                                    <a:lnTo>
                                      <a:pt x="253" y="329"/>
                                    </a:lnTo>
                                    <a:lnTo>
                                      <a:pt x="230" y="413"/>
                                    </a:lnTo>
                                    <a:lnTo>
                                      <a:pt x="251" y="418"/>
                                    </a:lnTo>
                                    <a:lnTo>
                                      <a:pt x="241" y="468"/>
                                    </a:lnTo>
                                    <a:lnTo>
                                      <a:pt x="174" y="315"/>
                                    </a:lnTo>
                                    <a:lnTo>
                                      <a:pt x="136" y="386"/>
                                    </a:lnTo>
                                    <a:lnTo>
                                      <a:pt x="194" y="498"/>
                                    </a:lnTo>
                                    <a:lnTo>
                                      <a:pt x="240" y="475"/>
                                    </a:lnTo>
                                    <a:lnTo>
                                      <a:pt x="237" y="498"/>
                                    </a:lnTo>
                                    <a:lnTo>
                                      <a:pt x="289" y="425"/>
                                    </a:lnTo>
                                    <a:lnTo>
                                      <a:pt x="298" y="427"/>
                                    </a:lnTo>
                                    <a:lnTo>
                                      <a:pt x="314" y="429"/>
                                    </a:lnTo>
                                    <a:lnTo>
                                      <a:pt x="339" y="470"/>
                                    </a:lnTo>
                                    <a:lnTo>
                                      <a:pt x="345" y="465"/>
                                    </a:lnTo>
                                    <a:lnTo>
                                      <a:pt x="324" y="428"/>
                                    </a:lnTo>
                                    <a:lnTo>
                                      <a:pt x="346" y="428"/>
                                    </a:lnTo>
                                    <a:lnTo>
                                      <a:pt x="368" y="426"/>
                                    </a:lnTo>
                                    <a:lnTo>
                                      <a:pt x="400" y="463"/>
                                    </a:lnTo>
                                    <a:lnTo>
                                      <a:pt x="416" y="481"/>
                                    </a:lnTo>
                                    <a:lnTo>
                                      <a:pt x="432" y="498"/>
                                    </a:lnTo>
                                    <a:lnTo>
                                      <a:pt x="407" y="422"/>
                                    </a:lnTo>
                                    <a:lnTo>
                                      <a:pt x="426" y="415"/>
                                    </a:lnTo>
                                    <a:lnTo>
                                      <a:pt x="361" y="247"/>
                                    </a:lnTo>
                                    <a:lnTo>
                                      <a:pt x="366" y="228"/>
                                    </a:lnTo>
                                    <a:lnTo>
                                      <a:pt x="351" y="207"/>
                                    </a:lnTo>
                                    <a:lnTo>
                                      <a:pt x="354" y="204"/>
                                    </a:lnTo>
                                    <a:lnTo>
                                      <a:pt x="374" y="231"/>
                                    </a:lnTo>
                                    <a:lnTo>
                                      <a:pt x="395" y="258"/>
                                    </a:lnTo>
                                    <a:lnTo>
                                      <a:pt x="416" y="285"/>
                                    </a:lnTo>
                                    <a:lnTo>
                                      <a:pt x="438" y="312"/>
                                    </a:lnTo>
                                    <a:lnTo>
                                      <a:pt x="446" y="304"/>
                                    </a:lnTo>
                                    <a:lnTo>
                                      <a:pt x="562" y="499"/>
                                    </a:lnTo>
                                    <a:lnTo>
                                      <a:pt x="569" y="499"/>
                                    </a:lnTo>
                                    <a:lnTo>
                                      <a:pt x="569" y="492"/>
                                    </a:lnTo>
                                    <a:close/>
                                  </a:path>
                                </a:pathLst>
                              </a:custGeom>
                              <a:solidFill>
                                <a:srgbClr val="0044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6B114" id="Frihandsfigur: Form 1" o:spid="_x0000_s1026" style="position:absolute;margin-left:-22.7pt;margin-top:775.6pt;width:28.5pt;height:24.95pt;z-index:-251631616;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page;mso-height-relative:page;v-text-anchor:top" coordsize="570,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" path="m63,114l12,166r43,79l63,114xm569,492l454,298r11,-11l443,253,433,236,423,218,402,183,377,150,351,124,327,108r1,-9l368,95,390,70r2,-33l372,9,359,2,346,,333,2,319,7,308,1,298,,288,4r-6,8l245,96r-23,52l213,171r46,82l263,204,279,59r3,-13l288,29r9,-14l309,13,298,31r-4,17l297,67r11,19l300,98,285,96,274,258r-18,59l243,298r11,-13l238,260,223,237,190,179,170,151,148,127,122,108r1,-9l163,93,185,67r1,-33l164,6,127,1,99,18,88,50r15,36l95,99,90,97,84,96,79,95,65,299,,480r61,17l169,297r,-55l145,211r5,-2l227,309r9,-7l253,329r-23,84l251,418r-10,50l174,315r-38,71l194,498r46,-23l237,498r52,-73l298,427r16,2l339,470r6,-5l324,428r22,l368,426r32,37l416,481r16,17l407,422r19,-7l361,247r5,-19l351,207r3,-3l374,231r21,27l416,285r22,27l446,304,562,499r7,l569,492xe" fillcolor="#048" stroked="f">
                      <v:path arrowok="t" o:connecttype="custom" o:connectlocs="7620,9994900;40005,9961880;288290,10078720;281305,10050145;268605,10027920;239395,9984740;207645,9958070;233680,9949815;248920,9912985;227965,9890760;211455,9890760;195580,9890125;182880,9892030;155575,9950450;135255,9998075;167005,10019030;179070,9918700;188595,9899015;189230,9909175;188595,9932035;190500,9951720;173990,10053320;154305,10078720;151130,10054590;120650,10003155;93980,9970135;78105,9952355;117475,9932035;104140,9893300;62865,9900920;65405,9944100;57150,9951085;50165,9949815;0,10194290;107315,10078085;92075,10023475;144145,10085705;160655,10098405;159385,10154920;110490,10089515;123190,10205720;150495,10205720;189230,10160635;215265,10187940;205740,10161270;233680,10160000;264160,10194925;258445,10157460;229235,10046335;222885,10020935;237490,10036175;264160,10070465;283210,10082530;361315,10206355" o:connectangles="0,0,0,0,0,0,0,0,0,0,0,0,0,0,0,0,0,0,0,0,0,0,0,0,0,0,0,0,0,0,0,0,0,0,0,0,0,0,0,0,0,0,0,0,0,0,0,0,0,0,0,0,0,0"/>
                      <w10:wrap anchorx="margin" anchory="page"/>
                    </v:shape>
                  </w:pict>
                </mc:Fallback>
              </mc:AlternateContent>
            </w:r>
            <w:r w:rsidR="002F310A" w:rsidRPr="00B97388">
              <w:rPr>
                <w:color w:val="C9338B" w:themeColor="accent2"/>
              </w:rPr>
              <w:tab/>
            </w:r>
            <w:r w:rsidR="00DE2636" w:rsidRPr="0025170D">
              <w:rPr>
                <w:color w:val="004388" w:themeColor="accent1"/>
              </w:rPr>
              <w:t>Verksamhetsberättelse</w:t>
            </w:r>
            <w:r w:rsidR="00D40404" w:rsidRPr="0025170D">
              <w:rPr>
                <w:color w:val="004388" w:themeColor="accent1"/>
              </w:rPr>
              <w:t xml:space="preserve"> 202</w:t>
            </w:r>
            <w:r w:rsidR="004918C8" w:rsidRPr="0025170D">
              <w:rPr>
                <w:color w:val="004388" w:themeColor="accent1"/>
              </w:rPr>
              <w:t>3</w:t>
            </w:r>
            <w:r w:rsidR="00D40404" w:rsidRPr="0025170D">
              <w:rPr>
                <w:color w:val="004388" w:themeColor="accent1"/>
              </w:rPr>
              <w:t xml:space="preserve"> </w:t>
            </w:r>
            <w:r w:rsidR="009C273A" w:rsidRPr="00B97388">
              <w:rPr>
                <w:color w:val="C9338B" w:themeColor="accent2"/>
              </w:rPr>
              <w:tab/>
            </w:r>
            <w:r w:rsidR="009C273A" w:rsidRPr="00B97388">
              <w:rPr>
                <w:color w:val="C9338B" w:themeColor="accent2"/>
              </w:rPr>
              <w:tab/>
            </w:r>
            <w:r w:rsidR="00AF2594" w:rsidRPr="002F310A">
              <w:rPr>
                <w:color w:val="000000" w:themeColor="text2"/>
              </w:rPr>
              <w:t xml:space="preserve">Sida </w:t>
            </w:r>
            <w:r w:rsidR="00AF2594" w:rsidRPr="002F310A">
              <w:rPr>
                <w:color w:val="000000" w:themeColor="text2"/>
                <w:sz w:val="24"/>
                <w:szCs w:val="24"/>
              </w:rPr>
              <w:fldChar w:fldCharType="begin"/>
            </w:r>
            <w:r w:rsidR="00AF2594" w:rsidRPr="002F310A">
              <w:rPr>
                <w:color w:val="000000" w:themeColor="text2"/>
              </w:rPr>
              <w:instrText>PAGE</w:instrText>
            </w:r>
            <w:r w:rsidR="00AF2594" w:rsidRPr="002F310A">
              <w:rPr>
                <w:color w:val="000000" w:themeColor="text2"/>
                <w:sz w:val="24"/>
                <w:szCs w:val="24"/>
              </w:rPr>
              <w:fldChar w:fldCharType="separate"/>
            </w:r>
            <w:r w:rsidR="00AF2594">
              <w:rPr>
                <w:color w:val="000000" w:themeColor="text2"/>
                <w:sz w:val="24"/>
                <w:szCs w:val="24"/>
              </w:rPr>
              <w:t>3</w:t>
            </w:r>
            <w:r w:rsidR="00AF2594" w:rsidRPr="002F310A">
              <w:rPr>
                <w:color w:val="000000" w:themeColor="text2"/>
                <w:sz w:val="24"/>
                <w:szCs w:val="24"/>
              </w:rPr>
              <w:fldChar w:fldCharType="end"/>
            </w:r>
            <w:r w:rsidR="00AF2594" w:rsidRPr="002F310A">
              <w:rPr>
                <w:color w:val="000000" w:themeColor="text2"/>
              </w:rPr>
              <w:t>/</w:t>
            </w:r>
            <w:r w:rsidR="00AF2594" w:rsidRPr="002F310A">
              <w:rPr>
                <w:color w:val="000000" w:themeColor="text2"/>
                <w:sz w:val="24"/>
                <w:szCs w:val="24"/>
              </w:rPr>
              <w:fldChar w:fldCharType="begin"/>
            </w:r>
            <w:r w:rsidR="00AF2594" w:rsidRPr="002F310A">
              <w:rPr>
                <w:color w:val="000000" w:themeColor="text2"/>
              </w:rPr>
              <w:instrText>NUMPAGES</w:instrText>
            </w:r>
            <w:r w:rsidR="00AF2594" w:rsidRPr="002F310A">
              <w:rPr>
                <w:color w:val="000000" w:themeColor="text2"/>
                <w:sz w:val="24"/>
                <w:szCs w:val="24"/>
              </w:rPr>
              <w:fldChar w:fldCharType="separate"/>
            </w:r>
            <w:r w:rsidR="00AF2594">
              <w:rPr>
                <w:color w:val="000000" w:themeColor="text2"/>
                <w:sz w:val="24"/>
                <w:szCs w:val="24"/>
              </w:rPr>
              <w:t>55</w:t>
            </w:r>
            <w:r w:rsidR="00AF2594" w:rsidRPr="002F310A">
              <w:rPr>
                <w:color w:val="000000" w:themeColor="text2"/>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1AA1" w14:textId="77777777" w:rsidR="009C273A" w:rsidRDefault="009C273A" w:rsidP="009C273A">
    <w:pPr>
      <w:pStyle w:val="Sidfot"/>
      <w:jc w:val="center"/>
    </w:pPr>
    <w:r>
      <w:rPr>
        <w:noProof/>
        <w:sz w:val="24"/>
        <w:szCs w:val="24"/>
      </w:rPr>
      <w:drawing>
        <wp:inline distT="0" distB="0" distL="0" distR="0" wp14:anchorId="484F4562" wp14:editId="1D9A37A8">
          <wp:extent cx="1800000" cy="453600"/>
          <wp:effectExtent l="0" t="0" r="0" b="3810"/>
          <wp:docPr id="1310129608" name="Bildobjekt 1310129608" descr="SRF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RF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45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7098" w14:textId="77777777" w:rsidR="00C2243D" w:rsidRDefault="00C2243D" w:rsidP="004A71FF">
      <w:r>
        <w:separator/>
      </w:r>
    </w:p>
  </w:footnote>
  <w:footnote w:type="continuationSeparator" w:id="0">
    <w:p w14:paraId="5EE739B9" w14:textId="77777777" w:rsidR="00C2243D" w:rsidRDefault="00C2243D" w:rsidP="004A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9627E"/>
    <w:multiLevelType w:val="hybridMultilevel"/>
    <w:tmpl w:val="7974D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6C51EC"/>
    <w:multiLevelType w:val="hybridMultilevel"/>
    <w:tmpl w:val="8B5AA55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2251D"/>
    <w:multiLevelType w:val="hybridMultilevel"/>
    <w:tmpl w:val="FF7CDE1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38E3195F"/>
    <w:multiLevelType w:val="hybridMultilevel"/>
    <w:tmpl w:val="1630B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844237"/>
    <w:multiLevelType w:val="hybridMultilevel"/>
    <w:tmpl w:val="1932F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1327E1"/>
    <w:multiLevelType w:val="hybridMultilevel"/>
    <w:tmpl w:val="A5B20A14"/>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E027A9"/>
    <w:multiLevelType w:val="hybridMultilevel"/>
    <w:tmpl w:val="58D42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B87B73"/>
    <w:multiLevelType w:val="hybridMultilevel"/>
    <w:tmpl w:val="6C34A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2D6069"/>
    <w:multiLevelType w:val="hybridMultilevel"/>
    <w:tmpl w:val="C852A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974A4F"/>
    <w:multiLevelType w:val="hybridMultilevel"/>
    <w:tmpl w:val="FBC09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7E2977"/>
    <w:multiLevelType w:val="hybridMultilevel"/>
    <w:tmpl w:val="FD4E3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C62C50"/>
    <w:multiLevelType w:val="hybridMultilevel"/>
    <w:tmpl w:val="49CC7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AD123F8"/>
    <w:multiLevelType w:val="hybridMultilevel"/>
    <w:tmpl w:val="2B3AA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E61D33"/>
    <w:multiLevelType w:val="hybridMultilevel"/>
    <w:tmpl w:val="B3042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7061E5"/>
    <w:multiLevelType w:val="hybridMultilevel"/>
    <w:tmpl w:val="D5B2C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2883215">
    <w:abstractNumId w:val="4"/>
  </w:num>
  <w:num w:numId="2" w16cid:durableId="1213342508">
    <w:abstractNumId w:val="14"/>
  </w:num>
  <w:num w:numId="3" w16cid:durableId="259801424">
    <w:abstractNumId w:val="2"/>
  </w:num>
  <w:num w:numId="4" w16cid:durableId="1300572993">
    <w:abstractNumId w:val="8"/>
  </w:num>
  <w:num w:numId="5" w16cid:durableId="1371371751">
    <w:abstractNumId w:val="0"/>
  </w:num>
  <w:num w:numId="6" w16cid:durableId="1934043390">
    <w:abstractNumId w:val="9"/>
  </w:num>
  <w:num w:numId="7" w16cid:durableId="1734961861">
    <w:abstractNumId w:val="10"/>
  </w:num>
  <w:num w:numId="8" w16cid:durableId="2033916090">
    <w:abstractNumId w:val="7"/>
  </w:num>
  <w:num w:numId="9" w16cid:durableId="409157070">
    <w:abstractNumId w:val="5"/>
  </w:num>
  <w:num w:numId="10" w16cid:durableId="559677454">
    <w:abstractNumId w:val="1"/>
  </w:num>
  <w:num w:numId="11" w16cid:durableId="1291784604">
    <w:abstractNumId w:val="3"/>
  </w:num>
  <w:num w:numId="12" w16cid:durableId="858619020">
    <w:abstractNumId w:val="6"/>
  </w:num>
  <w:num w:numId="13" w16cid:durableId="368531027">
    <w:abstractNumId w:val="12"/>
  </w:num>
  <w:num w:numId="14" w16cid:durableId="1973512762">
    <w:abstractNumId w:val="13"/>
  </w:num>
  <w:num w:numId="15" w16cid:durableId="30894608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C8"/>
    <w:rsid w:val="000008B3"/>
    <w:rsid w:val="00004CB4"/>
    <w:rsid w:val="00006846"/>
    <w:rsid w:val="00006FB5"/>
    <w:rsid w:val="00010C22"/>
    <w:rsid w:val="00013280"/>
    <w:rsid w:val="000162DA"/>
    <w:rsid w:val="00021046"/>
    <w:rsid w:val="00023E04"/>
    <w:rsid w:val="00034248"/>
    <w:rsid w:val="00035AE1"/>
    <w:rsid w:val="00035B5E"/>
    <w:rsid w:val="0003620C"/>
    <w:rsid w:val="00042353"/>
    <w:rsid w:val="00042703"/>
    <w:rsid w:val="0004552E"/>
    <w:rsid w:val="00045B91"/>
    <w:rsid w:val="00045F6F"/>
    <w:rsid w:val="00052488"/>
    <w:rsid w:val="00052E5B"/>
    <w:rsid w:val="00053C00"/>
    <w:rsid w:val="00055E2D"/>
    <w:rsid w:val="00056FA9"/>
    <w:rsid w:val="00057009"/>
    <w:rsid w:val="0006097E"/>
    <w:rsid w:val="00062498"/>
    <w:rsid w:val="000661AB"/>
    <w:rsid w:val="00071A9A"/>
    <w:rsid w:val="00080BBE"/>
    <w:rsid w:val="00081C32"/>
    <w:rsid w:val="00085C9B"/>
    <w:rsid w:val="000913D9"/>
    <w:rsid w:val="000929D9"/>
    <w:rsid w:val="000940C6"/>
    <w:rsid w:val="000A02CF"/>
    <w:rsid w:val="000B0E94"/>
    <w:rsid w:val="000B1335"/>
    <w:rsid w:val="000B3A4A"/>
    <w:rsid w:val="000B3B6D"/>
    <w:rsid w:val="000B3E67"/>
    <w:rsid w:val="000B6141"/>
    <w:rsid w:val="000C0A4F"/>
    <w:rsid w:val="000C1248"/>
    <w:rsid w:val="000C156E"/>
    <w:rsid w:val="000C2CFA"/>
    <w:rsid w:val="000C6AC2"/>
    <w:rsid w:val="000C6D0E"/>
    <w:rsid w:val="000C7030"/>
    <w:rsid w:val="000C7299"/>
    <w:rsid w:val="000C79A1"/>
    <w:rsid w:val="000D263E"/>
    <w:rsid w:val="000D2EB9"/>
    <w:rsid w:val="000D4C3B"/>
    <w:rsid w:val="000E07E5"/>
    <w:rsid w:val="000E6569"/>
    <w:rsid w:val="000F0EC4"/>
    <w:rsid w:val="000F3E29"/>
    <w:rsid w:val="000F6D1F"/>
    <w:rsid w:val="00100834"/>
    <w:rsid w:val="00100C62"/>
    <w:rsid w:val="00104243"/>
    <w:rsid w:val="001055D7"/>
    <w:rsid w:val="001069C3"/>
    <w:rsid w:val="00107182"/>
    <w:rsid w:val="001118EE"/>
    <w:rsid w:val="001136C9"/>
    <w:rsid w:val="00115B30"/>
    <w:rsid w:val="001207E3"/>
    <w:rsid w:val="00123B7F"/>
    <w:rsid w:val="00123C43"/>
    <w:rsid w:val="00130A85"/>
    <w:rsid w:val="00130CB3"/>
    <w:rsid w:val="001330B0"/>
    <w:rsid w:val="001332A7"/>
    <w:rsid w:val="001342E6"/>
    <w:rsid w:val="0013472C"/>
    <w:rsid w:val="00135981"/>
    <w:rsid w:val="00136FB7"/>
    <w:rsid w:val="00137E1E"/>
    <w:rsid w:val="00140093"/>
    <w:rsid w:val="0014223B"/>
    <w:rsid w:val="00146D4E"/>
    <w:rsid w:val="00151596"/>
    <w:rsid w:val="001518D5"/>
    <w:rsid w:val="00153D96"/>
    <w:rsid w:val="001545BF"/>
    <w:rsid w:val="001552BD"/>
    <w:rsid w:val="00156010"/>
    <w:rsid w:val="00157031"/>
    <w:rsid w:val="00157B52"/>
    <w:rsid w:val="001613A6"/>
    <w:rsid w:val="001637A3"/>
    <w:rsid w:val="001652E0"/>
    <w:rsid w:val="00167B43"/>
    <w:rsid w:val="0017179D"/>
    <w:rsid w:val="00172F77"/>
    <w:rsid w:val="00181AA4"/>
    <w:rsid w:val="00182974"/>
    <w:rsid w:val="001844E1"/>
    <w:rsid w:val="0018496F"/>
    <w:rsid w:val="00186E35"/>
    <w:rsid w:val="00195FB8"/>
    <w:rsid w:val="00196C7C"/>
    <w:rsid w:val="001A111A"/>
    <w:rsid w:val="001A5F85"/>
    <w:rsid w:val="001A72ED"/>
    <w:rsid w:val="001B0E6B"/>
    <w:rsid w:val="001B1F57"/>
    <w:rsid w:val="001B7553"/>
    <w:rsid w:val="001C0341"/>
    <w:rsid w:val="001C0AA2"/>
    <w:rsid w:val="001C1C7E"/>
    <w:rsid w:val="001C1D1F"/>
    <w:rsid w:val="001C2AC3"/>
    <w:rsid w:val="001C2C24"/>
    <w:rsid w:val="001C4471"/>
    <w:rsid w:val="001D028F"/>
    <w:rsid w:val="001D3CDC"/>
    <w:rsid w:val="001E37BC"/>
    <w:rsid w:val="001E635C"/>
    <w:rsid w:val="001E70B8"/>
    <w:rsid w:val="001F0670"/>
    <w:rsid w:val="001F1169"/>
    <w:rsid w:val="001F1235"/>
    <w:rsid w:val="001F1875"/>
    <w:rsid w:val="001F1C33"/>
    <w:rsid w:val="001F3B2C"/>
    <w:rsid w:val="001F5A63"/>
    <w:rsid w:val="001F5A83"/>
    <w:rsid w:val="00200449"/>
    <w:rsid w:val="00202C39"/>
    <w:rsid w:val="00204A27"/>
    <w:rsid w:val="00204A7E"/>
    <w:rsid w:val="00205847"/>
    <w:rsid w:val="00206A1A"/>
    <w:rsid w:val="00206E88"/>
    <w:rsid w:val="00211835"/>
    <w:rsid w:val="00213E52"/>
    <w:rsid w:val="002145B6"/>
    <w:rsid w:val="00214BC9"/>
    <w:rsid w:val="00214C67"/>
    <w:rsid w:val="0021622B"/>
    <w:rsid w:val="00216BD0"/>
    <w:rsid w:val="00217EE4"/>
    <w:rsid w:val="002206A7"/>
    <w:rsid w:val="00220DF3"/>
    <w:rsid w:val="002225DF"/>
    <w:rsid w:val="002232FA"/>
    <w:rsid w:val="00224913"/>
    <w:rsid w:val="00225895"/>
    <w:rsid w:val="0022626A"/>
    <w:rsid w:val="00227284"/>
    <w:rsid w:val="00230FA2"/>
    <w:rsid w:val="0023104D"/>
    <w:rsid w:val="00233BAC"/>
    <w:rsid w:val="00235600"/>
    <w:rsid w:val="0023682E"/>
    <w:rsid w:val="00241AD9"/>
    <w:rsid w:val="00242554"/>
    <w:rsid w:val="0024717F"/>
    <w:rsid w:val="0025170D"/>
    <w:rsid w:val="00251D5F"/>
    <w:rsid w:val="00253BBE"/>
    <w:rsid w:val="00260CD3"/>
    <w:rsid w:val="00261828"/>
    <w:rsid w:val="00266233"/>
    <w:rsid w:val="00270A64"/>
    <w:rsid w:val="0027244A"/>
    <w:rsid w:val="00274DF7"/>
    <w:rsid w:val="00274F5A"/>
    <w:rsid w:val="002825CA"/>
    <w:rsid w:val="002908DC"/>
    <w:rsid w:val="00290F02"/>
    <w:rsid w:val="00293D49"/>
    <w:rsid w:val="0029563A"/>
    <w:rsid w:val="002966B1"/>
    <w:rsid w:val="00296C0A"/>
    <w:rsid w:val="002A09B0"/>
    <w:rsid w:val="002A25F3"/>
    <w:rsid w:val="002A27E7"/>
    <w:rsid w:val="002A29A1"/>
    <w:rsid w:val="002A61CA"/>
    <w:rsid w:val="002B0AB7"/>
    <w:rsid w:val="002B0BC2"/>
    <w:rsid w:val="002B2D53"/>
    <w:rsid w:val="002B2EA0"/>
    <w:rsid w:val="002B37F4"/>
    <w:rsid w:val="002B5280"/>
    <w:rsid w:val="002B5877"/>
    <w:rsid w:val="002B6ADB"/>
    <w:rsid w:val="002B7368"/>
    <w:rsid w:val="002C2750"/>
    <w:rsid w:val="002C2826"/>
    <w:rsid w:val="002C67A9"/>
    <w:rsid w:val="002D1329"/>
    <w:rsid w:val="002D2A30"/>
    <w:rsid w:val="002D312C"/>
    <w:rsid w:val="002D4CD5"/>
    <w:rsid w:val="002D5401"/>
    <w:rsid w:val="002E29E9"/>
    <w:rsid w:val="002E48F0"/>
    <w:rsid w:val="002F27AA"/>
    <w:rsid w:val="002F310A"/>
    <w:rsid w:val="002F324D"/>
    <w:rsid w:val="002F3EB0"/>
    <w:rsid w:val="002F7FDD"/>
    <w:rsid w:val="003066D2"/>
    <w:rsid w:val="00311F33"/>
    <w:rsid w:val="00312FA1"/>
    <w:rsid w:val="00315CCB"/>
    <w:rsid w:val="00320BEA"/>
    <w:rsid w:val="003218FA"/>
    <w:rsid w:val="003221D0"/>
    <w:rsid w:val="00326992"/>
    <w:rsid w:val="0032776D"/>
    <w:rsid w:val="00327E63"/>
    <w:rsid w:val="00327FF3"/>
    <w:rsid w:val="0033054C"/>
    <w:rsid w:val="00331360"/>
    <w:rsid w:val="00333EA0"/>
    <w:rsid w:val="003344DA"/>
    <w:rsid w:val="00336063"/>
    <w:rsid w:val="00336463"/>
    <w:rsid w:val="00341DE4"/>
    <w:rsid w:val="00344E5B"/>
    <w:rsid w:val="003477D3"/>
    <w:rsid w:val="003529D8"/>
    <w:rsid w:val="00356CA7"/>
    <w:rsid w:val="00357F3A"/>
    <w:rsid w:val="003618CC"/>
    <w:rsid w:val="00362F19"/>
    <w:rsid w:val="00365ACA"/>
    <w:rsid w:val="0036698E"/>
    <w:rsid w:val="003671F5"/>
    <w:rsid w:val="00371650"/>
    <w:rsid w:val="0037268D"/>
    <w:rsid w:val="00374A0A"/>
    <w:rsid w:val="00376519"/>
    <w:rsid w:val="00391B1B"/>
    <w:rsid w:val="00392DFC"/>
    <w:rsid w:val="00394C74"/>
    <w:rsid w:val="003977F6"/>
    <w:rsid w:val="003A648F"/>
    <w:rsid w:val="003A65C3"/>
    <w:rsid w:val="003A68C6"/>
    <w:rsid w:val="003B3683"/>
    <w:rsid w:val="003B4240"/>
    <w:rsid w:val="003B69F3"/>
    <w:rsid w:val="003C1606"/>
    <w:rsid w:val="003C48ED"/>
    <w:rsid w:val="003C4B48"/>
    <w:rsid w:val="003C4D8E"/>
    <w:rsid w:val="003C5E6C"/>
    <w:rsid w:val="003C71F5"/>
    <w:rsid w:val="003C747C"/>
    <w:rsid w:val="003D0091"/>
    <w:rsid w:val="003D295E"/>
    <w:rsid w:val="003D2A3A"/>
    <w:rsid w:val="003D5C55"/>
    <w:rsid w:val="003D6C16"/>
    <w:rsid w:val="003D78E7"/>
    <w:rsid w:val="003D7E9B"/>
    <w:rsid w:val="003E2B5C"/>
    <w:rsid w:val="003E70B6"/>
    <w:rsid w:val="003F0C64"/>
    <w:rsid w:val="003F1378"/>
    <w:rsid w:val="003F480F"/>
    <w:rsid w:val="003F5441"/>
    <w:rsid w:val="003F77B8"/>
    <w:rsid w:val="0040009A"/>
    <w:rsid w:val="004004C8"/>
    <w:rsid w:val="00401E15"/>
    <w:rsid w:val="004023EE"/>
    <w:rsid w:val="004027D1"/>
    <w:rsid w:val="00407644"/>
    <w:rsid w:val="00410B28"/>
    <w:rsid w:val="00421917"/>
    <w:rsid w:val="004226EB"/>
    <w:rsid w:val="00423F06"/>
    <w:rsid w:val="0042770B"/>
    <w:rsid w:val="00431D93"/>
    <w:rsid w:val="00433131"/>
    <w:rsid w:val="004404C2"/>
    <w:rsid w:val="004414BB"/>
    <w:rsid w:val="00445B85"/>
    <w:rsid w:val="00446009"/>
    <w:rsid w:val="004467A0"/>
    <w:rsid w:val="00451177"/>
    <w:rsid w:val="0045304F"/>
    <w:rsid w:val="00454B27"/>
    <w:rsid w:val="00455CA9"/>
    <w:rsid w:val="00456B0E"/>
    <w:rsid w:val="0046191B"/>
    <w:rsid w:val="004626E2"/>
    <w:rsid w:val="00465224"/>
    <w:rsid w:val="00467003"/>
    <w:rsid w:val="0046707C"/>
    <w:rsid w:val="00470149"/>
    <w:rsid w:val="00470AF4"/>
    <w:rsid w:val="00471993"/>
    <w:rsid w:val="00473A57"/>
    <w:rsid w:val="00476150"/>
    <w:rsid w:val="00480044"/>
    <w:rsid w:val="004827AC"/>
    <w:rsid w:val="0048429F"/>
    <w:rsid w:val="004918C8"/>
    <w:rsid w:val="004922FB"/>
    <w:rsid w:val="00492D34"/>
    <w:rsid w:val="00492E4B"/>
    <w:rsid w:val="004942A2"/>
    <w:rsid w:val="0049753E"/>
    <w:rsid w:val="00497DF2"/>
    <w:rsid w:val="004A4438"/>
    <w:rsid w:val="004A6020"/>
    <w:rsid w:val="004A71FF"/>
    <w:rsid w:val="004A772A"/>
    <w:rsid w:val="004B3831"/>
    <w:rsid w:val="004B5372"/>
    <w:rsid w:val="004C3424"/>
    <w:rsid w:val="004C4FC4"/>
    <w:rsid w:val="004C7148"/>
    <w:rsid w:val="004C769F"/>
    <w:rsid w:val="004D272F"/>
    <w:rsid w:val="004E06F9"/>
    <w:rsid w:val="004E2FD9"/>
    <w:rsid w:val="004E3AAB"/>
    <w:rsid w:val="004E71FC"/>
    <w:rsid w:val="004E7BC3"/>
    <w:rsid w:val="004F3466"/>
    <w:rsid w:val="004F718D"/>
    <w:rsid w:val="004F749A"/>
    <w:rsid w:val="00504D7A"/>
    <w:rsid w:val="005053B4"/>
    <w:rsid w:val="00506DA5"/>
    <w:rsid w:val="00507526"/>
    <w:rsid w:val="005105E0"/>
    <w:rsid w:val="00516174"/>
    <w:rsid w:val="005162FC"/>
    <w:rsid w:val="005175D9"/>
    <w:rsid w:val="00521C8E"/>
    <w:rsid w:val="00522EB7"/>
    <w:rsid w:val="00524E77"/>
    <w:rsid w:val="00527A68"/>
    <w:rsid w:val="005302ED"/>
    <w:rsid w:val="00531C6D"/>
    <w:rsid w:val="00532263"/>
    <w:rsid w:val="00533300"/>
    <w:rsid w:val="005360EE"/>
    <w:rsid w:val="00537764"/>
    <w:rsid w:val="005377EB"/>
    <w:rsid w:val="00544F6A"/>
    <w:rsid w:val="00545F7B"/>
    <w:rsid w:val="005472A4"/>
    <w:rsid w:val="0055435B"/>
    <w:rsid w:val="00554D2E"/>
    <w:rsid w:val="0055566B"/>
    <w:rsid w:val="005574A3"/>
    <w:rsid w:val="00557966"/>
    <w:rsid w:val="00557E53"/>
    <w:rsid w:val="00560D73"/>
    <w:rsid w:val="005610EC"/>
    <w:rsid w:val="0056226A"/>
    <w:rsid w:val="00565A50"/>
    <w:rsid w:val="00572477"/>
    <w:rsid w:val="00577486"/>
    <w:rsid w:val="00577C03"/>
    <w:rsid w:val="00577DB5"/>
    <w:rsid w:val="0058035F"/>
    <w:rsid w:val="005819E8"/>
    <w:rsid w:val="005822E2"/>
    <w:rsid w:val="00582ABF"/>
    <w:rsid w:val="00583565"/>
    <w:rsid w:val="00583A78"/>
    <w:rsid w:val="00586249"/>
    <w:rsid w:val="00586A35"/>
    <w:rsid w:val="00587A85"/>
    <w:rsid w:val="005915FD"/>
    <w:rsid w:val="00593FCF"/>
    <w:rsid w:val="0059499A"/>
    <w:rsid w:val="0059565A"/>
    <w:rsid w:val="005A0CA4"/>
    <w:rsid w:val="005A1A7B"/>
    <w:rsid w:val="005A1D80"/>
    <w:rsid w:val="005A4D85"/>
    <w:rsid w:val="005A5934"/>
    <w:rsid w:val="005A7083"/>
    <w:rsid w:val="005A77F6"/>
    <w:rsid w:val="005B0E31"/>
    <w:rsid w:val="005B124D"/>
    <w:rsid w:val="005B27C2"/>
    <w:rsid w:val="005B3BAB"/>
    <w:rsid w:val="005B4F43"/>
    <w:rsid w:val="005B5E40"/>
    <w:rsid w:val="005B7204"/>
    <w:rsid w:val="005B74BE"/>
    <w:rsid w:val="005B7FD7"/>
    <w:rsid w:val="005C00EE"/>
    <w:rsid w:val="005C19AB"/>
    <w:rsid w:val="005C4FEC"/>
    <w:rsid w:val="005C6D09"/>
    <w:rsid w:val="005D4338"/>
    <w:rsid w:val="005D663E"/>
    <w:rsid w:val="005D73C5"/>
    <w:rsid w:val="005D7BA2"/>
    <w:rsid w:val="005E23D1"/>
    <w:rsid w:val="005E349E"/>
    <w:rsid w:val="005E483B"/>
    <w:rsid w:val="005E4AF4"/>
    <w:rsid w:val="005E4D9F"/>
    <w:rsid w:val="005E6286"/>
    <w:rsid w:val="005F1EB3"/>
    <w:rsid w:val="005F3026"/>
    <w:rsid w:val="005F606D"/>
    <w:rsid w:val="005F7211"/>
    <w:rsid w:val="005F79D3"/>
    <w:rsid w:val="005F7F70"/>
    <w:rsid w:val="0060117C"/>
    <w:rsid w:val="006043EB"/>
    <w:rsid w:val="00605E05"/>
    <w:rsid w:val="00605F73"/>
    <w:rsid w:val="0061017E"/>
    <w:rsid w:val="00611109"/>
    <w:rsid w:val="006111F7"/>
    <w:rsid w:val="00611C8C"/>
    <w:rsid w:val="00611D43"/>
    <w:rsid w:val="006151D8"/>
    <w:rsid w:val="00617EBF"/>
    <w:rsid w:val="00625CB7"/>
    <w:rsid w:val="0062752D"/>
    <w:rsid w:val="00627603"/>
    <w:rsid w:val="00631F86"/>
    <w:rsid w:val="00633B54"/>
    <w:rsid w:val="0063433F"/>
    <w:rsid w:val="00634894"/>
    <w:rsid w:val="00634FB8"/>
    <w:rsid w:val="00635863"/>
    <w:rsid w:val="00637DB0"/>
    <w:rsid w:val="00640354"/>
    <w:rsid w:val="0064281F"/>
    <w:rsid w:val="00642BD9"/>
    <w:rsid w:val="006438DE"/>
    <w:rsid w:val="00645678"/>
    <w:rsid w:val="00650BC8"/>
    <w:rsid w:val="006521BB"/>
    <w:rsid w:val="006564E8"/>
    <w:rsid w:val="006614DC"/>
    <w:rsid w:val="006666EE"/>
    <w:rsid w:val="00670AC9"/>
    <w:rsid w:val="00672F65"/>
    <w:rsid w:val="00673411"/>
    <w:rsid w:val="00675557"/>
    <w:rsid w:val="006764E0"/>
    <w:rsid w:val="00676D27"/>
    <w:rsid w:val="0068299B"/>
    <w:rsid w:val="00683605"/>
    <w:rsid w:val="0068471F"/>
    <w:rsid w:val="00686899"/>
    <w:rsid w:val="00691778"/>
    <w:rsid w:val="0069188C"/>
    <w:rsid w:val="00692D8B"/>
    <w:rsid w:val="00694917"/>
    <w:rsid w:val="006958C6"/>
    <w:rsid w:val="00695B76"/>
    <w:rsid w:val="006A4D7D"/>
    <w:rsid w:val="006A5B44"/>
    <w:rsid w:val="006A64B1"/>
    <w:rsid w:val="006A64D6"/>
    <w:rsid w:val="006A76AB"/>
    <w:rsid w:val="006B02F6"/>
    <w:rsid w:val="006B3238"/>
    <w:rsid w:val="006B3467"/>
    <w:rsid w:val="006B4099"/>
    <w:rsid w:val="006B4AD2"/>
    <w:rsid w:val="006B6A56"/>
    <w:rsid w:val="006B6B9B"/>
    <w:rsid w:val="006B6F79"/>
    <w:rsid w:val="006B7BC9"/>
    <w:rsid w:val="006C09CC"/>
    <w:rsid w:val="006C1621"/>
    <w:rsid w:val="006C2CA1"/>
    <w:rsid w:val="006C3077"/>
    <w:rsid w:val="006C33BE"/>
    <w:rsid w:val="006C5CD9"/>
    <w:rsid w:val="006D18A0"/>
    <w:rsid w:val="006D4FFA"/>
    <w:rsid w:val="006D63EE"/>
    <w:rsid w:val="006D7A00"/>
    <w:rsid w:val="006E1D8B"/>
    <w:rsid w:val="006E2425"/>
    <w:rsid w:val="006E2E34"/>
    <w:rsid w:val="006E3E13"/>
    <w:rsid w:val="006E4D12"/>
    <w:rsid w:val="006E4F2D"/>
    <w:rsid w:val="006E5E86"/>
    <w:rsid w:val="006F1168"/>
    <w:rsid w:val="006F2185"/>
    <w:rsid w:val="006F337E"/>
    <w:rsid w:val="006F6F0F"/>
    <w:rsid w:val="00700C29"/>
    <w:rsid w:val="00702DEC"/>
    <w:rsid w:val="00704EFC"/>
    <w:rsid w:val="007052B0"/>
    <w:rsid w:val="00706028"/>
    <w:rsid w:val="00711774"/>
    <w:rsid w:val="00715E79"/>
    <w:rsid w:val="00716592"/>
    <w:rsid w:val="00716BF6"/>
    <w:rsid w:val="007209F5"/>
    <w:rsid w:val="00727842"/>
    <w:rsid w:val="00730F3E"/>
    <w:rsid w:val="007353B0"/>
    <w:rsid w:val="00736F33"/>
    <w:rsid w:val="007376D5"/>
    <w:rsid w:val="00740BCB"/>
    <w:rsid w:val="007439CD"/>
    <w:rsid w:val="00743A30"/>
    <w:rsid w:val="00746FA6"/>
    <w:rsid w:val="00750BC8"/>
    <w:rsid w:val="00751B37"/>
    <w:rsid w:val="00754D21"/>
    <w:rsid w:val="00755A9A"/>
    <w:rsid w:val="00756FA1"/>
    <w:rsid w:val="00764F2F"/>
    <w:rsid w:val="00767B40"/>
    <w:rsid w:val="0077574C"/>
    <w:rsid w:val="007819AF"/>
    <w:rsid w:val="007842A9"/>
    <w:rsid w:val="00787FAF"/>
    <w:rsid w:val="00790020"/>
    <w:rsid w:val="0079121F"/>
    <w:rsid w:val="00792B20"/>
    <w:rsid w:val="00792E0F"/>
    <w:rsid w:val="00793530"/>
    <w:rsid w:val="00793F78"/>
    <w:rsid w:val="00794131"/>
    <w:rsid w:val="00795E0B"/>
    <w:rsid w:val="007A05DA"/>
    <w:rsid w:val="007A0F9D"/>
    <w:rsid w:val="007A3E89"/>
    <w:rsid w:val="007A5BE3"/>
    <w:rsid w:val="007A70CD"/>
    <w:rsid w:val="007B03CF"/>
    <w:rsid w:val="007B194B"/>
    <w:rsid w:val="007B19C3"/>
    <w:rsid w:val="007B27F0"/>
    <w:rsid w:val="007B46EB"/>
    <w:rsid w:val="007C168B"/>
    <w:rsid w:val="007D01B4"/>
    <w:rsid w:val="007D07DE"/>
    <w:rsid w:val="007D0F28"/>
    <w:rsid w:val="007D3BB7"/>
    <w:rsid w:val="007D589D"/>
    <w:rsid w:val="007D6541"/>
    <w:rsid w:val="007E1CE1"/>
    <w:rsid w:val="007E2EB4"/>
    <w:rsid w:val="007E4B68"/>
    <w:rsid w:val="007F0A6E"/>
    <w:rsid w:val="007F117F"/>
    <w:rsid w:val="007F19F4"/>
    <w:rsid w:val="007F40CC"/>
    <w:rsid w:val="007F4C2A"/>
    <w:rsid w:val="007F4E6B"/>
    <w:rsid w:val="007F726D"/>
    <w:rsid w:val="008009AD"/>
    <w:rsid w:val="00801E38"/>
    <w:rsid w:val="0080213B"/>
    <w:rsid w:val="00802827"/>
    <w:rsid w:val="00802FE6"/>
    <w:rsid w:val="00805057"/>
    <w:rsid w:val="00805CF6"/>
    <w:rsid w:val="008063CF"/>
    <w:rsid w:val="00810044"/>
    <w:rsid w:val="00810296"/>
    <w:rsid w:val="008112D0"/>
    <w:rsid w:val="00814506"/>
    <w:rsid w:val="00814F36"/>
    <w:rsid w:val="00815DCA"/>
    <w:rsid w:val="00821878"/>
    <w:rsid w:val="00823804"/>
    <w:rsid w:val="008241EA"/>
    <w:rsid w:val="008262CB"/>
    <w:rsid w:val="0083117E"/>
    <w:rsid w:val="00833FEF"/>
    <w:rsid w:val="00835BED"/>
    <w:rsid w:val="00837C4D"/>
    <w:rsid w:val="00841B60"/>
    <w:rsid w:val="00842B34"/>
    <w:rsid w:val="00845C00"/>
    <w:rsid w:val="0084733E"/>
    <w:rsid w:val="00850436"/>
    <w:rsid w:val="00852E27"/>
    <w:rsid w:val="008676D4"/>
    <w:rsid w:val="00867CE1"/>
    <w:rsid w:val="0087272E"/>
    <w:rsid w:val="008770B8"/>
    <w:rsid w:val="008820F8"/>
    <w:rsid w:val="00884F0C"/>
    <w:rsid w:val="0088694F"/>
    <w:rsid w:val="00891B92"/>
    <w:rsid w:val="008957ED"/>
    <w:rsid w:val="008A053E"/>
    <w:rsid w:val="008A1BE3"/>
    <w:rsid w:val="008A1E89"/>
    <w:rsid w:val="008A2AFF"/>
    <w:rsid w:val="008A5879"/>
    <w:rsid w:val="008A6133"/>
    <w:rsid w:val="008A63F7"/>
    <w:rsid w:val="008A6F43"/>
    <w:rsid w:val="008B05E0"/>
    <w:rsid w:val="008B1221"/>
    <w:rsid w:val="008B137F"/>
    <w:rsid w:val="008B5907"/>
    <w:rsid w:val="008B5FD8"/>
    <w:rsid w:val="008B6717"/>
    <w:rsid w:val="008B6A81"/>
    <w:rsid w:val="008C2667"/>
    <w:rsid w:val="008C2C8E"/>
    <w:rsid w:val="008C2DD5"/>
    <w:rsid w:val="008D017A"/>
    <w:rsid w:val="008D42C9"/>
    <w:rsid w:val="008D483D"/>
    <w:rsid w:val="008D7A47"/>
    <w:rsid w:val="008E1D9E"/>
    <w:rsid w:val="008E66F6"/>
    <w:rsid w:val="008F0640"/>
    <w:rsid w:val="008F1E13"/>
    <w:rsid w:val="008F77F0"/>
    <w:rsid w:val="009002F1"/>
    <w:rsid w:val="0090085A"/>
    <w:rsid w:val="0090205E"/>
    <w:rsid w:val="009033B4"/>
    <w:rsid w:val="0090521A"/>
    <w:rsid w:val="0090685D"/>
    <w:rsid w:val="00907741"/>
    <w:rsid w:val="0091506F"/>
    <w:rsid w:val="00915C68"/>
    <w:rsid w:val="009175A5"/>
    <w:rsid w:val="00921C05"/>
    <w:rsid w:val="0092355A"/>
    <w:rsid w:val="0092394E"/>
    <w:rsid w:val="009239D1"/>
    <w:rsid w:val="009248F1"/>
    <w:rsid w:val="00927FA4"/>
    <w:rsid w:val="009356AD"/>
    <w:rsid w:val="0093687F"/>
    <w:rsid w:val="0094038A"/>
    <w:rsid w:val="0094598F"/>
    <w:rsid w:val="00950774"/>
    <w:rsid w:val="00952DAE"/>
    <w:rsid w:val="00957327"/>
    <w:rsid w:val="00964B7D"/>
    <w:rsid w:val="0096521E"/>
    <w:rsid w:val="009659CD"/>
    <w:rsid w:val="00967BF6"/>
    <w:rsid w:val="009752A7"/>
    <w:rsid w:val="00975D78"/>
    <w:rsid w:val="00976FBD"/>
    <w:rsid w:val="009804BD"/>
    <w:rsid w:val="00982F7F"/>
    <w:rsid w:val="00983FFB"/>
    <w:rsid w:val="00985763"/>
    <w:rsid w:val="009857DC"/>
    <w:rsid w:val="009864E4"/>
    <w:rsid w:val="009918D8"/>
    <w:rsid w:val="0099205F"/>
    <w:rsid w:val="009922A8"/>
    <w:rsid w:val="00994C5E"/>
    <w:rsid w:val="00995D56"/>
    <w:rsid w:val="00995F41"/>
    <w:rsid w:val="009A10C9"/>
    <w:rsid w:val="009A264F"/>
    <w:rsid w:val="009A2D76"/>
    <w:rsid w:val="009A4AA3"/>
    <w:rsid w:val="009A59FE"/>
    <w:rsid w:val="009A7537"/>
    <w:rsid w:val="009B4354"/>
    <w:rsid w:val="009B47A0"/>
    <w:rsid w:val="009B4ABC"/>
    <w:rsid w:val="009B5481"/>
    <w:rsid w:val="009B5BEA"/>
    <w:rsid w:val="009B61A2"/>
    <w:rsid w:val="009B7CAE"/>
    <w:rsid w:val="009C1507"/>
    <w:rsid w:val="009C273A"/>
    <w:rsid w:val="009C40A5"/>
    <w:rsid w:val="009C4518"/>
    <w:rsid w:val="009C4B46"/>
    <w:rsid w:val="009D0103"/>
    <w:rsid w:val="009D087F"/>
    <w:rsid w:val="009D0F34"/>
    <w:rsid w:val="009D3EE5"/>
    <w:rsid w:val="009D420B"/>
    <w:rsid w:val="009D69A1"/>
    <w:rsid w:val="009D6EB7"/>
    <w:rsid w:val="009D7D15"/>
    <w:rsid w:val="009D7D32"/>
    <w:rsid w:val="009E0546"/>
    <w:rsid w:val="009E1964"/>
    <w:rsid w:val="009E1C67"/>
    <w:rsid w:val="009E23D6"/>
    <w:rsid w:val="009E68A6"/>
    <w:rsid w:val="009E72F6"/>
    <w:rsid w:val="009F49D9"/>
    <w:rsid w:val="009F4CA2"/>
    <w:rsid w:val="00A01F7E"/>
    <w:rsid w:val="00A04BFC"/>
    <w:rsid w:val="00A1142C"/>
    <w:rsid w:val="00A11512"/>
    <w:rsid w:val="00A147C4"/>
    <w:rsid w:val="00A2138B"/>
    <w:rsid w:val="00A2317D"/>
    <w:rsid w:val="00A237E2"/>
    <w:rsid w:val="00A2676D"/>
    <w:rsid w:val="00A304D7"/>
    <w:rsid w:val="00A3099E"/>
    <w:rsid w:val="00A33967"/>
    <w:rsid w:val="00A34DF1"/>
    <w:rsid w:val="00A35208"/>
    <w:rsid w:val="00A419B0"/>
    <w:rsid w:val="00A429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72DA"/>
    <w:rsid w:val="00A704B6"/>
    <w:rsid w:val="00A716EB"/>
    <w:rsid w:val="00A71E22"/>
    <w:rsid w:val="00A722B5"/>
    <w:rsid w:val="00A72DB5"/>
    <w:rsid w:val="00A72DB8"/>
    <w:rsid w:val="00A74164"/>
    <w:rsid w:val="00A747D3"/>
    <w:rsid w:val="00A74B89"/>
    <w:rsid w:val="00A754C4"/>
    <w:rsid w:val="00A76552"/>
    <w:rsid w:val="00A774E2"/>
    <w:rsid w:val="00A80C34"/>
    <w:rsid w:val="00A80F7D"/>
    <w:rsid w:val="00A82675"/>
    <w:rsid w:val="00A82868"/>
    <w:rsid w:val="00A846F8"/>
    <w:rsid w:val="00A90BFE"/>
    <w:rsid w:val="00A90D43"/>
    <w:rsid w:val="00A937C3"/>
    <w:rsid w:val="00A93DFB"/>
    <w:rsid w:val="00A94909"/>
    <w:rsid w:val="00A9694F"/>
    <w:rsid w:val="00AA03E6"/>
    <w:rsid w:val="00AA0A3D"/>
    <w:rsid w:val="00AA1C02"/>
    <w:rsid w:val="00AA3495"/>
    <w:rsid w:val="00AB032E"/>
    <w:rsid w:val="00AB1783"/>
    <w:rsid w:val="00AB30D3"/>
    <w:rsid w:val="00AB3AB1"/>
    <w:rsid w:val="00AB4DAD"/>
    <w:rsid w:val="00AC4B8E"/>
    <w:rsid w:val="00AC5246"/>
    <w:rsid w:val="00AC7DD9"/>
    <w:rsid w:val="00AD1CD6"/>
    <w:rsid w:val="00AD1E0C"/>
    <w:rsid w:val="00AD4E72"/>
    <w:rsid w:val="00AD6B90"/>
    <w:rsid w:val="00AE0542"/>
    <w:rsid w:val="00AE0CAF"/>
    <w:rsid w:val="00AE2A69"/>
    <w:rsid w:val="00AE3534"/>
    <w:rsid w:val="00AE43DB"/>
    <w:rsid w:val="00AE76A7"/>
    <w:rsid w:val="00AF0488"/>
    <w:rsid w:val="00AF1374"/>
    <w:rsid w:val="00AF2594"/>
    <w:rsid w:val="00AF6B48"/>
    <w:rsid w:val="00B054B2"/>
    <w:rsid w:val="00B062A0"/>
    <w:rsid w:val="00B11E39"/>
    <w:rsid w:val="00B13465"/>
    <w:rsid w:val="00B14179"/>
    <w:rsid w:val="00B14A98"/>
    <w:rsid w:val="00B16EBC"/>
    <w:rsid w:val="00B278A7"/>
    <w:rsid w:val="00B31C4C"/>
    <w:rsid w:val="00B35300"/>
    <w:rsid w:val="00B40A5C"/>
    <w:rsid w:val="00B42981"/>
    <w:rsid w:val="00B461AF"/>
    <w:rsid w:val="00B47D9B"/>
    <w:rsid w:val="00B47E5E"/>
    <w:rsid w:val="00B52843"/>
    <w:rsid w:val="00B52FB6"/>
    <w:rsid w:val="00B56325"/>
    <w:rsid w:val="00B6051A"/>
    <w:rsid w:val="00B620E3"/>
    <w:rsid w:val="00B63D35"/>
    <w:rsid w:val="00B658E6"/>
    <w:rsid w:val="00B7259E"/>
    <w:rsid w:val="00B77CA3"/>
    <w:rsid w:val="00B813ED"/>
    <w:rsid w:val="00B85962"/>
    <w:rsid w:val="00B85C97"/>
    <w:rsid w:val="00B866F5"/>
    <w:rsid w:val="00B8723E"/>
    <w:rsid w:val="00B9317A"/>
    <w:rsid w:val="00B95A9E"/>
    <w:rsid w:val="00B96468"/>
    <w:rsid w:val="00B97388"/>
    <w:rsid w:val="00BA19DD"/>
    <w:rsid w:val="00BA3979"/>
    <w:rsid w:val="00BB0338"/>
    <w:rsid w:val="00BB07C6"/>
    <w:rsid w:val="00BB67E2"/>
    <w:rsid w:val="00BB7F68"/>
    <w:rsid w:val="00BC0181"/>
    <w:rsid w:val="00BC19E2"/>
    <w:rsid w:val="00BC3D45"/>
    <w:rsid w:val="00BC468A"/>
    <w:rsid w:val="00BC7B09"/>
    <w:rsid w:val="00BD3314"/>
    <w:rsid w:val="00BD3479"/>
    <w:rsid w:val="00BE0314"/>
    <w:rsid w:val="00BE25C5"/>
    <w:rsid w:val="00BE3886"/>
    <w:rsid w:val="00BE79A6"/>
    <w:rsid w:val="00BF1E5A"/>
    <w:rsid w:val="00BF3DC5"/>
    <w:rsid w:val="00BF7A38"/>
    <w:rsid w:val="00C01FEB"/>
    <w:rsid w:val="00C07A3C"/>
    <w:rsid w:val="00C1002B"/>
    <w:rsid w:val="00C10CE1"/>
    <w:rsid w:val="00C12DEB"/>
    <w:rsid w:val="00C2243D"/>
    <w:rsid w:val="00C22BFE"/>
    <w:rsid w:val="00C248D6"/>
    <w:rsid w:val="00C24B6A"/>
    <w:rsid w:val="00C34EDA"/>
    <w:rsid w:val="00C35704"/>
    <w:rsid w:val="00C36223"/>
    <w:rsid w:val="00C41635"/>
    <w:rsid w:val="00C42F41"/>
    <w:rsid w:val="00C43028"/>
    <w:rsid w:val="00C47132"/>
    <w:rsid w:val="00C50063"/>
    <w:rsid w:val="00C51B2B"/>
    <w:rsid w:val="00C54DCE"/>
    <w:rsid w:val="00C636CA"/>
    <w:rsid w:val="00C64C0B"/>
    <w:rsid w:val="00C65E71"/>
    <w:rsid w:val="00C670A9"/>
    <w:rsid w:val="00C741AC"/>
    <w:rsid w:val="00C74BA8"/>
    <w:rsid w:val="00C75298"/>
    <w:rsid w:val="00C756AA"/>
    <w:rsid w:val="00C76E93"/>
    <w:rsid w:val="00C80A37"/>
    <w:rsid w:val="00C82E49"/>
    <w:rsid w:val="00C84752"/>
    <w:rsid w:val="00C922B1"/>
    <w:rsid w:val="00C941D8"/>
    <w:rsid w:val="00C95D6B"/>
    <w:rsid w:val="00CA1702"/>
    <w:rsid w:val="00CA17C4"/>
    <w:rsid w:val="00CA1C2E"/>
    <w:rsid w:val="00CA5DA8"/>
    <w:rsid w:val="00CA6A43"/>
    <w:rsid w:val="00CB0265"/>
    <w:rsid w:val="00CB483C"/>
    <w:rsid w:val="00CB58E1"/>
    <w:rsid w:val="00CC3042"/>
    <w:rsid w:val="00CC5F0F"/>
    <w:rsid w:val="00CD1BDD"/>
    <w:rsid w:val="00CE1726"/>
    <w:rsid w:val="00CE36B9"/>
    <w:rsid w:val="00CE5960"/>
    <w:rsid w:val="00CF3ED9"/>
    <w:rsid w:val="00CF5B3A"/>
    <w:rsid w:val="00D02542"/>
    <w:rsid w:val="00D02DA6"/>
    <w:rsid w:val="00D05AF0"/>
    <w:rsid w:val="00D06761"/>
    <w:rsid w:val="00D07E61"/>
    <w:rsid w:val="00D11292"/>
    <w:rsid w:val="00D11EE7"/>
    <w:rsid w:val="00D124E9"/>
    <w:rsid w:val="00D205A2"/>
    <w:rsid w:val="00D23BA6"/>
    <w:rsid w:val="00D251B5"/>
    <w:rsid w:val="00D266B9"/>
    <w:rsid w:val="00D272DF"/>
    <w:rsid w:val="00D30D53"/>
    <w:rsid w:val="00D318AD"/>
    <w:rsid w:val="00D31D86"/>
    <w:rsid w:val="00D35DA4"/>
    <w:rsid w:val="00D35FB8"/>
    <w:rsid w:val="00D368B6"/>
    <w:rsid w:val="00D40404"/>
    <w:rsid w:val="00D41522"/>
    <w:rsid w:val="00D424F7"/>
    <w:rsid w:val="00D4390D"/>
    <w:rsid w:val="00D468A3"/>
    <w:rsid w:val="00D502E1"/>
    <w:rsid w:val="00D5104C"/>
    <w:rsid w:val="00D55114"/>
    <w:rsid w:val="00D57EC9"/>
    <w:rsid w:val="00D61B9E"/>
    <w:rsid w:val="00D6238B"/>
    <w:rsid w:val="00D6370C"/>
    <w:rsid w:val="00D63E46"/>
    <w:rsid w:val="00D7528E"/>
    <w:rsid w:val="00D77CAF"/>
    <w:rsid w:val="00D80149"/>
    <w:rsid w:val="00D807C4"/>
    <w:rsid w:val="00D817BB"/>
    <w:rsid w:val="00D82D82"/>
    <w:rsid w:val="00D83C39"/>
    <w:rsid w:val="00D86DFC"/>
    <w:rsid w:val="00D90752"/>
    <w:rsid w:val="00D93DC5"/>
    <w:rsid w:val="00D94D16"/>
    <w:rsid w:val="00D94D6C"/>
    <w:rsid w:val="00D952BA"/>
    <w:rsid w:val="00D95891"/>
    <w:rsid w:val="00DA0367"/>
    <w:rsid w:val="00DA43DD"/>
    <w:rsid w:val="00DA55C2"/>
    <w:rsid w:val="00DA5998"/>
    <w:rsid w:val="00DB0AED"/>
    <w:rsid w:val="00DB11E3"/>
    <w:rsid w:val="00DB66E6"/>
    <w:rsid w:val="00DC1DFF"/>
    <w:rsid w:val="00DC6198"/>
    <w:rsid w:val="00DC6922"/>
    <w:rsid w:val="00DD0495"/>
    <w:rsid w:val="00DD2E91"/>
    <w:rsid w:val="00DD45CD"/>
    <w:rsid w:val="00DD54EB"/>
    <w:rsid w:val="00DD5881"/>
    <w:rsid w:val="00DD5CE1"/>
    <w:rsid w:val="00DD5DAC"/>
    <w:rsid w:val="00DD6430"/>
    <w:rsid w:val="00DE2636"/>
    <w:rsid w:val="00DE5909"/>
    <w:rsid w:val="00DE61D7"/>
    <w:rsid w:val="00DF6B39"/>
    <w:rsid w:val="00DF6EE5"/>
    <w:rsid w:val="00E004F8"/>
    <w:rsid w:val="00E01FD9"/>
    <w:rsid w:val="00E02B92"/>
    <w:rsid w:val="00E037E2"/>
    <w:rsid w:val="00E04715"/>
    <w:rsid w:val="00E1003E"/>
    <w:rsid w:val="00E11D67"/>
    <w:rsid w:val="00E1286F"/>
    <w:rsid w:val="00E12FC3"/>
    <w:rsid w:val="00E14765"/>
    <w:rsid w:val="00E1729E"/>
    <w:rsid w:val="00E22DCB"/>
    <w:rsid w:val="00E239B7"/>
    <w:rsid w:val="00E24D8D"/>
    <w:rsid w:val="00E25AF1"/>
    <w:rsid w:val="00E26653"/>
    <w:rsid w:val="00E26863"/>
    <w:rsid w:val="00E3069D"/>
    <w:rsid w:val="00E42909"/>
    <w:rsid w:val="00E4358D"/>
    <w:rsid w:val="00E43BA7"/>
    <w:rsid w:val="00E44DCB"/>
    <w:rsid w:val="00E46D72"/>
    <w:rsid w:val="00E54EA3"/>
    <w:rsid w:val="00E61BB8"/>
    <w:rsid w:val="00E634E6"/>
    <w:rsid w:val="00E706F9"/>
    <w:rsid w:val="00E70955"/>
    <w:rsid w:val="00E71355"/>
    <w:rsid w:val="00E730A9"/>
    <w:rsid w:val="00E75C86"/>
    <w:rsid w:val="00E75FA5"/>
    <w:rsid w:val="00E800DE"/>
    <w:rsid w:val="00E82125"/>
    <w:rsid w:val="00E86D36"/>
    <w:rsid w:val="00E87C1C"/>
    <w:rsid w:val="00E94022"/>
    <w:rsid w:val="00E94D45"/>
    <w:rsid w:val="00EA22EB"/>
    <w:rsid w:val="00EA2B5E"/>
    <w:rsid w:val="00EA4AAD"/>
    <w:rsid w:val="00EA510F"/>
    <w:rsid w:val="00EB1F1D"/>
    <w:rsid w:val="00EB26D7"/>
    <w:rsid w:val="00EB2FE1"/>
    <w:rsid w:val="00EB579C"/>
    <w:rsid w:val="00EB6734"/>
    <w:rsid w:val="00EB712A"/>
    <w:rsid w:val="00EB72D6"/>
    <w:rsid w:val="00EC0B88"/>
    <w:rsid w:val="00ED125C"/>
    <w:rsid w:val="00ED2FBE"/>
    <w:rsid w:val="00ED579A"/>
    <w:rsid w:val="00EE1130"/>
    <w:rsid w:val="00EE46BE"/>
    <w:rsid w:val="00EE7D0E"/>
    <w:rsid w:val="00EF296B"/>
    <w:rsid w:val="00EF51DB"/>
    <w:rsid w:val="00EF5A93"/>
    <w:rsid w:val="00EF6F6C"/>
    <w:rsid w:val="00F01270"/>
    <w:rsid w:val="00F0334C"/>
    <w:rsid w:val="00F038A7"/>
    <w:rsid w:val="00F03C1E"/>
    <w:rsid w:val="00F0408E"/>
    <w:rsid w:val="00F04888"/>
    <w:rsid w:val="00F04EE0"/>
    <w:rsid w:val="00F074C4"/>
    <w:rsid w:val="00F10F9A"/>
    <w:rsid w:val="00F119B9"/>
    <w:rsid w:val="00F136DD"/>
    <w:rsid w:val="00F246B5"/>
    <w:rsid w:val="00F24DD2"/>
    <w:rsid w:val="00F257D2"/>
    <w:rsid w:val="00F27C14"/>
    <w:rsid w:val="00F31339"/>
    <w:rsid w:val="00F32EF0"/>
    <w:rsid w:val="00F420C6"/>
    <w:rsid w:val="00F43CF5"/>
    <w:rsid w:val="00F44248"/>
    <w:rsid w:val="00F501D5"/>
    <w:rsid w:val="00F50CD6"/>
    <w:rsid w:val="00F5197C"/>
    <w:rsid w:val="00F51989"/>
    <w:rsid w:val="00F56FDF"/>
    <w:rsid w:val="00F57E4E"/>
    <w:rsid w:val="00F610BA"/>
    <w:rsid w:val="00F61264"/>
    <w:rsid w:val="00F61C37"/>
    <w:rsid w:val="00F623F3"/>
    <w:rsid w:val="00F63E98"/>
    <w:rsid w:val="00F65A51"/>
    <w:rsid w:val="00F65FA6"/>
    <w:rsid w:val="00F717ED"/>
    <w:rsid w:val="00F80C37"/>
    <w:rsid w:val="00F81C05"/>
    <w:rsid w:val="00F8589C"/>
    <w:rsid w:val="00F93F55"/>
    <w:rsid w:val="00F95004"/>
    <w:rsid w:val="00F96C1A"/>
    <w:rsid w:val="00FA05C0"/>
    <w:rsid w:val="00FA2C4E"/>
    <w:rsid w:val="00FA2F7B"/>
    <w:rsid w:val="00FA4C2E"/>
    <w:rsid w:val="00FA4F13"/>
    <w:rsid w:val="00FB08F6"/>
    <w:rsid w:val="00FB1B23"/>
    <w:rsid w:val="00FB6175"/>
    <w:rsid w:val="00FC169C"/>
    <w:rsid w:val="00FC62DC"/>
    <w:rsid w:val="00FD48D3"/>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1070"/>
  <w15:docId w15:val="{84E0F636-0E30-47FA-8308-BE8F82F2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8"/>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204"/>
  </w:style>
  <w:style w:type="paragraph" w:styleId="Rubrik1">
    <w:name w:val="heading 1"/>
    <w:basedOn w:val="Normal"/>
    <w:next w:val="Normal"/>
    <w:link w:val="Rubrik1Char"/>
    <w:uiPriority w:val="9"/>
    <w:qFormat/>
    <w:rsid w:val="0025170D"/>
    <w:pPr>
      <w:keepNext/>
      <w:keepLines/>
      <w:spacing w:before="480" w:line="276" w:lineRule="auto"/>
      <w:outlineLvl w:val="0"/>
    </w:pPr>
    <w:rPr>
      <w:b/>
      <w:bCs/>
      <w:color w:val="004388" w:themeColor="accent1"/>
      <w:sz w:val="36"/>
    </w:rPr>
  </w:style>
  <w:style w:type="paragraph" w:styleId="Rubrik2">
    <w:name w:val="heading 2"/>
    <w:basedOn w:val="Normal"/>
    <w:next w:val="Normal"/>
    <w:link w:val="Rubrik2Char"/>
    <w:uiPriority w:val="9"/>
    <w:unhideWhenUsed/>
    <w:qFormat/>
    <w:rsid w:val="0025170D"/>
    <w:pPr>
      <w:keepNext/>
      <w:keepLines/>
      <w:spacing w:before="200"/>
      <w:outlineLvl w:val="1"/>
    </w:pPr>
    <w:rPr>
      <w:rFonts w:eastAsiaTheme="majorEastAsia" w:cstheme="majorBidi"/>
      <w:b/>
      <w:bCs/>
      <w:color w:val="004388" w:themeColor="accent1"/>
      <w:sz w:val="36"/>
      <w:szCs w:val="26"/>
    </w:rPr>
  </w:style>
  <w:style w:type="paragraph" w:styleId="Rubrik3">
    <w:name w:val="heading 3"/>
    <w:basedOn w:val="Normal"/>
    <w:next w:val="Normal"/>
    <w:link w:val="Rubrik3Char"/>
    <w:uiPriority w:val="9"/>
    <w:unhideWhenUsed/>
    <w:qFormat/>
    <w:rsid w:val="0025170D"/>
    <w:pPr>
      <w:keepNext/>
      <w:keepLines/>
      <w:spacing w:before="200"/>
      <w:outlineLvl w:val="2"/>
    </w:pPr>
    <w:rPr>
      <w:rFonts w:eastAsiaTheme="majorEastAsia" w:cstheme="majorBidi"/>
      <w:b/>
      <w:bCs/>
      <w:color w:val="004388" w:themeColor="accent1"/>
      <w:sz w:val="32"/>
    </w:rPr>
  </w:style>
  <w:style w:type="paragraph" w:styleId="Rubrik4">
    <w:name w:val="heading 4"/>
    <w:basedOn w:val="Normal"/>
    <w:next w:val="Normal"/>
    <w:link w:val="Rubrik4Char"/>
    <w:uiPriority w:val="9"/>
    <w:unhideWhenUsed/>
    <w:qFormat/>
    <w:rsid w:val="0025170D"/>
    <w:pPr>
      <w:keepNext/>
      <w:keepLines/>
      <w:spacing w:before="200"/>
      <w:outlineLvl w:val="3"/>
    </w:pPr>
    <w:rPr>
      <w:rFonts w:eastAsiaTheme="majorEastAsia" w:cstheme="majorBidi"/>
      <w:b/>
      <w:iCs/>
      <w:color w:val="004388" w:themeColor="accent1"/>
    </w:rPr>
  </w:style>
  <w:style w:type="paragraph" w:styleId="Rubrik5">
    <w:name w:val="heading 5"/>
    <w:basedOn w:val="Normal"/>
    <w:next w:val="Normal"/>
    <w:link w:val="Rubrik5Char"/>
    <w:uiPriority w:val="9"/>
    <w:unhideWhenUsed/>
    <w:qFormat/>
    <w:rsid w:val="00FA4F13"/>
    <w:pPr>
      <w:keepNext/>
      <w:keepLines/>
      <w:spacing w:before="40"/>
      <w:outlineLvl w:val="4"/>
    </w:pPr>
    <w:rPr>
      <w:rFonts w:asciiTheme="majorHAnsi" w:eastAsiaTheme="majorEastAsia" w:hAnsiTheme="majorHAnsi" w:cstheme="majorBidi"/>
      <w:color w:val="003165" w:themeColor="accent1" w:themeShade="BF"/>
    </w:rPr>
  </w:style>
  <w:style w:type="paragraph" w:styleId="Rubrik6">
    <w:name w:val="heading 6"/>
    <w:basedOn w:val="Normal"/>
    <w:next w:val="Normal"/>
    <w:link w:val="Rubrik6Char"/>
    <w:uiPriority w:val="9"/>
    <w:unhideWhenUsed/>
    <w:qFormat/>
    <w:rsid w:val="00FA4F13"/>
    <w:pPr>
      <w:keepNext/>
      <w:keepLines/>
      <w:spacing w:before="40"/>
      <w:outlineLvl w:val="5"/>
    </w:pPr>
    <w:rPr>
      <w:rFonts w:asciiTheme="majorHAnsi" w:eastAsiaTheme="majorEastAsia" w:hAnsiTheme="majorHAnsi" w:cstheme="majorBidi"/>
      <w:bCs/>
      <w:color w:val="002143" w:themeColor="accent1" w:themeShade="7F"/>
      <w:szCs w:val="26"/>
    </w:rPr>
  </w:style>
  <w:style w:type="paragraph" w:styleId="Rubrik8">
    <w:name w:val="heading 8"/>
    <w:basedOn w:val="Normal"/>
    <w:next w:val="Normal"/>
    <w:link w:val="Rubrik8Char"/>
    <w:uiPriority w:val="9"/>
    <w:unhideWhenUsed/>
    <w:qFormat/>
    <w:rsid w:val="00FA4F13"/>
    <w:pPr>
      <w:keepNext/>
      <w:keepLines/>
      <w:spacing w:before="40"/>
      <w:outlineLvl w:val="7"/>
    </w:pPr>
    <w:rPr>
      <w:rFonts w:asciiTheme="majorHAnsi" w:eastAsiaTheme="majorEastAsia" w:hAnsiTheme="majorHAnsi" w:cstheme="majorBidi"/>
      <w:b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5170D"/>
    <w:rPr>
      <w:rFonts w:eastAsiaTheme="majorEastAsia" w:cstheme="majorBidi"/>
      <w:b/>
      <w:bCs/>
      <w:color w:val="004388" w:themeColor="accent1"/>
      <w:sz w:val="36"/>
      <w:szCs w:val="26"/>
    </w:rPr>
  </w:style>
  <w:style w:type="character" w:customStyle="1" w:styleId="Rubrik1Char">
    <w:name w:val="Rubrik 1 Char"/>
    <w:link w:val="Rubrik1"/>
    <w:uiPriority w:val="9"/>
    <w:rsid w:val="0025170D"/>
    <w:rPr>
      <w:b/>
      <w:bCs/>
      <w:color w:val="004388" w:themeColor="accent1"/>
      <w:sz w:val="36"/>
    </w:rPr>
  </w:style>
  <w:style w:type="character" w:customStyle="1" w:styleId="Rubrik3Char">
    <w:name w:val="Rubrik 3 Char"/>
    <w:basedOn w:val="Standardstycketeckensnitt"/>
    <w:link w:val="Rubrik3"/>
    <w:uiPriority w:val="9"/>
    <w:rsid w:val="0025170D"/>
    <w:rPr>
      <w:rFonts w:eastAsiaTheme="majorEastAsia" w:cstheme="majorBidi"/>
      <w:b/>
      <w:bCs/>
      <w:color w:val="004388" w:themeColor="accent1"/>
      <w:sz w:val="32"/>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9804BD"/>
    <w:rPr>
      <w:rFonts w:ascii="Arial" w:hAnsi="Arial"/>
      <w:color w:val="auto"/>
      <w:sz w:val="28"/>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5B7204"/>
    <w:pPr>
      <w:tabs>
        <w:tab w:val="right" w:leader="dot" w:pos="9060"/>
      </w:tabs>
      <w:spacing w:after="100"/>
    </w:pPr>
    <w:rPr>
      <w:b/>
    </w:r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character" w:styleId="Platshllartext">
    <w:name w:val="Placeholder Text"/>
    <w:basedOn w:val="Standardstycketeckensnitt"/>
    <w:uiPriority w:val="99"/>
    <w:semiHidden/>
    <w:rsid w:val="009B4354"/>
    <w:rPr>
      <w:color w:val="666666"/>
    </w:rPr>
  </w:style>
  <w:style w:type="paragraph" w:styleId="Innehllsfrteckningsrubrik">
    <w:name w:val="TOC Heading"/>
    <w:basedOn w:val="Rubrik1"/>
    <w:next w:val="Normal"/>
    <w:uiPriority w:val="39"/>
    <w:unhideWhenUsed/>
    <w:qFormat/>
    <w:rsid w:val="003E70B6"/>
    <w:pPr>
      <w:spacing w:before="240" w:line="259" w:lineRule="auto"/>
      <w:outlineLvl w:val="9"/>
    </w:pPr>
    <w:rPr>
      <w:rFonts w:eastAsiaTheme="majorEastAsia" w:cstheme="majorBidi"/>
      <w:bCs w:val="0"/>
      <w:sz w:val="32"/>
      <w:szCs w:val="32"/>
    </w:rPr>
  </w:style>
  <w:style w:type="paragraph" w:styleId="Innehll2">
    <w:name w:val="toc 2"/>
    <w:basedOn w:val="Normal"/>
    <w:next w:val="Normal"/>
    <w:autoRedefine/>
    <w:uiPriority w:val="39"/>
    <w:unhideWhenUsed/>
    <w:rsid w:val="005B7204"/>
    <w:pPr>
      <w:spacing w:after="100"/>
      <w:ind w:left="280"/>
    </w:pPr>
    <w:rPr>
      <w:b/>
    </w:rPr>
  </w:style>
  <w:style w:type="paragraph" w:customStyle="1" w:styleId="FrsttsbladRubrik1">
    <w:name w:val="Försättsblad Rubrik 1"/>
    <w:basedOn w:val="Normal"/>
    <w:qFormat/>
    <w:rsid w:val="001F5A63"/>
    <w:pPr>
      <w:jc w:val="center"/>
    </w:pPr>
    <w:rPr>
      <w:rFonts w:ascii="Solitas Norm Regular" w:hAnsi="Solitas Norm Regular" w:cstheme="minorHAnsi"/>
      <w:bCs/>
      <w:sz w:val="96"/>
      <w:szCs w:val="96"/>
    </w:rPr>
  </w:style>
  <w:style w:type="paragraph" w:customStyle="1" w:styleId="Frsttsbladrubrik2paragraf">
    <w:name w:val="Försättsblad rubrik 2 paragraf"/>
    <w:basedOn w:val="Normal"/>
    <w:qFormat/>
    <w:rsid w:val="001118EE"/>
    <w:pPr>
      <w:jc w:val="center"/>
    </w:pPr>
    <w:rPr>
      <w:rFonts w:ascii="Solitas Norm Regular" w:hAnsi="Solitas Norm Regular" w:cstheme="minorHAnsi"/>
      <w:b/>
      <w:bCs/>
      <w:sz w:val="96"/>
      <w:szCs w:val="96"/>
    </w:rPr>
  </w:style>
  <w:style w:type="paragraph" w:customStyle="1" w:styleId="Frsttsbladrubrik3">
    <w:name w:val="Försättsblad rubrik 3"/>
    <w:basedOn w:val="Normal"/>
    <w:qFormat/>
    <w:rsid w:val="0023104D"/>
    <w:pPr>
      <w:jc w:val="center"/>
    </w:pPr>
    <w:rPr>
      <w:rFonts w:ascii="Solitas Norm Regular" w:hAnsi="Solitas Norm Regular" w:cstheme="minorHAnsi"/>
      <w:sz w:val="72"/>
      <w:szCs w:val="72"/>
    </w:rPr>
  </w:style>
  <w:style w:type="character" w:customStyle="1" w:styleId="Rubrik4Char">
    <w:name w:val="Rubrik 4 Char"/>
    <w:basedOn w:val="Standardstycketeckensnitt"/>
    <w:link w:val="Rubrik4"/>
    <w:uiPriority w:val="9"/>
    <w:rsid w:val="0025170D"/>
    <w:rPr>
      <w:rFonts w:eastAsiaTheme="majorEastAsia" w:cstheme="majorBidi"/>
      <w:b/>
      <w:iCs/>
      <w:color w:val="004388" w:themeColor="accent1"/>
    </w:rPr>
  </w:style>
  <w:style w:type="numbering" w:customStyle="1" w:styleId="Ingenlista1">
    <w:name w:val="Ingen lista1"/>
    <w:next w:val="Ingenlista"/>
    <w:uiPriority w:val="99"/>
    <w:semiHidden/>
    <w:unhideWhenUsed/>
    <w:rsid w:val="004918C8"/>
  </w:style>
  <w:style w:type="paragraph" w:styleId="Ingetavstnd">
    <w:name w:val="No Spacing"/>
    <w:uiPriority w:val="1"/>
    <w:qFormat/>
    <w:rsid w:val="004918C8"/>
    <w:rPr>
      <w:rFonts w:eastAsia="Calibri" w:cs="Times New Roman"/>
      <w:bCs/>
      <w:szCs w:val="26"/>
    </w:rPr>
  </w:style>
  <w:style w:type="character" w:styleId="Stark">
    <w:name w:val="Strong"/>
    <w:uiPriority w:val="22"/>
    <w:qFormat/>
    <w:rsid w:val="004918C8"/>
    <w:rPr>
      <w:b/>
      <w:bCs/>
    </w:rPr>
  </w:style>
  <w:style w:type="paragraph" w:customStyle="1" w:styleId="Rubrik10">
    <w:name w:val="Rubrik1"/>
    <w:basedOn w:val="Normal"/>
    <w:next w:val="Normal"/>
    <w:uiPriority w:val="10"/>
    <w:qFormat/>
    <w:rsid w:val="004918C8"/>
    <w:pPr>
      <w:contextualSpacing/>
    </w:pPr>
    <w:rPr>
      <w:rFonts w:eastAsia="Times New Roman" w:cs="Times New Roman"/>
      <w:b/>
      <w:bCs/>
      <w:spacing w:val="-10"/>
      <w:kern w:val="28"/>
      <w:szCs w:val="56"/>
    </w:rPr>
  </w:style>
  <w:style w:type="character" w:customStyle="1" w:styleId="RubrikChar">
    <w:name w:val="Rubrik Char"/>
    <w:basedOn w:val="Standardstycketeckensnitt"/>
    <w:link w:val="Rubrik"/>
    <w:uiPriority w:val="10"/>
    <w:rsid w:val="004918C8"/>
    <w:rPr>
      <w:rFonts w:ascii="Arial" w:eastAsia="Times New Roman" w:hAnsi="Arial" w:cs="Times New Roman"/>
      <w:b/>
      <w:bCs/>
      <w:spacing w:val="-10"/>
      <w:kern w:val="28"/>
      <w:sz w:val="28"/>
      <w:szCs w:val="56"/>
    </w:rPr>
  </w:style>
  <w:style w:type="table" w:styleId="Tabellrutnt">
    <w:name w:val="Table Grid"/>
    <w:basedOn w:val="Normaltabell"/>
    <w:uiPriority w:val="59"/>
    <w:rsid w:val="004918C8"/>
    <w:rPr>
      <w:rFonts w:ascii="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5mrkdekorfrg11">
    <w:name w:val="Rutnätstabell 5 mörk – dekorfärg 11"/>
    <w:basedOn w:val="Normaltabell"/>
    <w:next w:val="Rutntstabell5mrkdekorfrg1"/>
    <w:uiPriority w:val="50"/>
    <w:rsid w:val="004918C8"/>
    <w:rPr>
      <w:rFonts w:ascii="Aptos" w:hAnsi="Aptos"/>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8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43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43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43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4388"/>
      </w:tcPr>
    </w:tblStylePr>
    <w:tblStylePr w:type="band1Vert">
      <w:tblPr/>
      <w:tcPr>
        <w:shd w:val="clear" w:color="auto" w:fill="69B2FF"/>
      </w:tcPr>
    </w:tblStylePr>
    <w:tblStylePr w:type="band1Horz">
      <w:tblPr/>
      <w:tcPr>
        <w:shd w:val="clear" w:color="auto" w:fill="69B2FF"/>
      </w:tcPr>
    </w:tblStylePr>
  </w:style>
  <w:style w:type="table" w:customStyle="1" w:styleId="Rutntstabell4dekorfrg11">
    <w:name w:val="Rutnätstabell 4 – dekorfärg 11"/>
    <w:basedOn w:val="Normaltabell"/>
    <w:next w:val="Rutntstabell4dekorfrg1"/>
    <w:uiPriority w:val="49"/>
    <w:rsid w:val="004918C8"/>
    <w:rPr>
      <w:rFonts w:ascii="Aptos" w:hAnsi="Aptos"/>
      <w:sz w:val="22"/>
      <w:szCs w:val="22"/>
    </w:rPr>
    <w:tblPr>
      <w:tblStyleRowBandSize w:val="1"/>
      <w:tblStyleColBandSize w:val="1"/>
      <w:tblBorders>
        <w:top w:val="single" w:sz="4" w:space="0" w:color="1E8CFF"/>
        <w:left w:val="single" w:sz="4" w:space="0" w:color="1E8CFF"/>
        <w:bottom w:val="single" w:sz="4" w:space="0" w:color="1E8CFF"/>
        <w:right w:val="single" w:sz="4" w:space="0" w:color="1E8CFF"/>
        <w:insideH w:val="single" w:sz="4" w:space="0" w:color="1E8CFF"/>
        <w:insideV w:val="single" w:sz="4" w:space="0" w:color="1E8CFF"/>
      </w:tblBorders>
    </w:tblPr>
    <w:tblStylePr w:type="firstRow">
      <w:rPr>
        <w:b/>
        <w:bCs/>
        <w:color w:val="FFFFFF"/>
      </w:rPr>
      <w:tblPr/>
      <w:tcPr>
        <w:tcBorders>
          <w:top w:val="single" w:sz="4" w:space="0" w:color="004388"/>
          <w:left w:val="single" w:sz="4" w:space="0" w:color="004388"/>
          <w:bottom w:val="single" w:sz="4" w:space="0" w:color="004388"/>
          <w:right w:val="single" w:sz="4" w:space="0" w:color="004388"/>
          <w:insideH w:val="nil"/>
          <w:insideV w:val="nil"/>
        </w:tcBorders>
        <w:shd w:val="clear" w:color="auto" w:fill="004388"/>
      </w:tcPr>
    </w:tblStylePr>
    <w:tblStylePr w:type="lastRow">
      <w:rPr>
        <w:b/>
        <w:bCs/>
      </w:rPr>
      <w:tblPr/>
      <w:tcPr>
        <w:tcBorders>
          <w:top w:val="double" w:sz="4" w:space="0" w:color="004388"/>
        </w:tcBorders>
      </w:tcPr>
    </w:tblStylePr>
    <w:tblStylePr w:type="firstCol">
      <w:rPr>
        <w:b/>
        <w:bCs/>
      </w:rPr>
    </w:tblStylePr>
    <w:tblStylePr w:type="lastCol">
      <w:rPr>
        <w:b/>
        <w:bCs/>
      </w:rPr>
    </w:tblStylePr>
    <w:tblStylePr w:type="band1Vert">
      <w:tblPr/>
      <w:tcPr>
        <w:shd w:val="clear" w:color="auto" w:fill="B4D8FF"/>
      </w:tcPr>
    </w:tblStylePr>
    <w:tblStylePr w:type="band1Horz">
      <w:tblPr/>
      <w:tcPr>
        <w:shd w:val="clear" w:color="auto" w:fill="B4D8FF"/>
      </w:tcPr>
    </w:tblStylePr>
  </w:style>
  <w:style w:type="table" w:customStyle="1" w:styleId="Rutntstabell4dekorfrg31">
    <w:name w:val="Rutnätstabell 4 – dekorfärg 31"/>
    <w:basedOn w:val="Normaltabell"/>
    <w:next w:val="Rutntstabell4dekorfrg3"/>
    <w:uiPriority w:val="49"/>
    <w:rsid w:val="004918C8"/>
    <w:rPr>
      <w:rFonts w:ascii="Aptos" w:hAnsi="Aptos"/>
      <w:sz w:val="22"/>
      <w:szCs w:val="22"/>
    </w:rPr>
    <w:tblPr>
      <w:tblStyleRowBandSize w:val="1"/>
      <w:tblStyleColBandSize w:val="1"/>
      <w:tblBorders>
        <w:top w:val="single" w:sz="4" w:space="0" w:color="49D87B"/>
        <w:left w:val="single" w:sz="4" w:space="0" w:color="49D87B"/>
        <w:bottom w:val="single" w:sz="4" w:space="0" w:color="49D87B"/>
        <w:right w:val="single" w:sz="4" w:space="0" w:color="49D87B"/>
        <w:insideH w:val="single" w:sz="4" w:space="0" w:color="49D87B"/>
        <w:insideV w:val="single" w:sz="4" w:space="0" w:color="49D87B"/>
      </w:tblBorders>
    </w:tblPr>
    <w:tblStylePr w:type="firstRow">
      <w:rPr>
        <w:b/>
        <w:bCs/>
        <w:color w:val="FFFFFF"/>
      </w:rPr>
      <w:tblPr/>
      <w:tcPr>
        <w:tcBorders>
          <w:top w:val="single" w:sz="4" w:space="0" w:color="19763A"/>
          <w:left w:val="single" w:sz="4" w:space="0" w:color="19763A"/>
          <w:bottom w:val="single" w:sz="4" w:space="0" w:color="19763A"/>
          <w:right w:val="single" w:sz="4" w:space="0" w:color="19763A"/>
          <w:insideH w:val="nil"/>
          <w:insideV w:val="nil"/>
        </w:tcBorders>
        <w:shd w:val="clear" w:color="auto" w:fill="19763A"/>
      </w:tcPr>
    </w:tblStylePr>
    <w:tblStylePr w:type="lastRow">
      <w:rPr>
        <w:b/>
        <w:bCs/>
      </w:rPr>
      <w:tblPr/>
      <w:tcPr>
        <w:tcBorders>
          <w:top w:val="double" w:sz="4" w:space="0" w:color="19763A"/>
        </w:tcBorders>
      </w:tcPr>
    </w:tblStylePr>
    <w:tblStylePr w:type="firstCol">
      <w:rPr>
        <w:b/>
        <w:bCs/>
      </w:rPr>
    </w:tblStylePr>
    <w:tblStylePr w:type="lastCol">
      <w:rPr>
        <w:b/>
        <w:bCs/>
      </w:rPr>
    </w:tblStylePr>
    <w:tblStylePr w:type="band1Vert">
      <w:tblPr/>
      <w:tcPr>
        <w:shd w:val="clear" w:color="auto" w:fill="C2F2D3"/>
      </w:tcPr>
    </w:tblStylePr>
    <w:tblStylePr w:type="band1Horz">
      <w:tblPr/>
      <w:tcPr>
        <w:shd w:val="clear" w:color="auto" w:fill="C2F2D3"/>
      </w:tcPr>
    </w:tblStylePr>
  </w:style>
  <w:style w:type="table" w:customStyle="1" w:styleId="Rutntstabell4dekorfrg21">
    <w:name w:val="Rutnätstabell 4 – dekorfärg 21"/>
    <w:basedOn w:val="Normaltabell"/>
    <w:next w:val="Rutntstabell4dekorfrg2"/>
    <w:uiPriority w:val="49"/>
    <w:rsid w:val="004918C8"/>
    <w:rPr>
      <w:rFonts w:ascii="Aptos" w:hAnsi="Aptos"/>
      <w:sz w:val="22"/>
      <w:szCs w:val="22"/>
    </w:rPr>
    <w:tblPr>
      <w:tblStyleRowBandSize w:val="1"/>
      <w:tblStyleColBandSize w:val="1"/>
      <w:tblBorders>
        <w:top w:val="single" w:sz="4" w:space="0" w:color="DF83B9"/>
        <w:left w:val="single" w:sz="4" w:space="0" w:color="DF83B9"/>
        <w:bottom w:val="single" w:sz="4" w:space="0" w:color="DF83B9"/>
        <w:right w:val="single" w:sz="4" w:space="0" w:color="DF83B9"/>
        <w:insideH w:val="single" w:sz="4" w:space="0" w:color="DF83B9"/>
        <w:insideV w:val="single" w:sz="4" w:space="0" w:color="DF83B9"/>
      </w:tblBorders>
    </w:tblPr>
    <w:tblStylePr w:type="firstRow">
      <w:rPr>
        <w:b/>
        <w:bCs/>
        <w:color w:val="FFFFFF"/>
      </w:rPr>
      <w:tblPr/>
      <w:tcPr>
        <w:tcBorders>
          <w:top w:val="single" w:sz="4" w:space="0" w:color="C9338B"/>
          <w:left w:val="single" w:sz="4" w:space="0" w:color="C9338B"/>
          <w:bottom w:val="single" w:sz="4" w:space="0" w:color="C9338B"/>
          <w:right w:val="single" w:sz="4" w:space="0" w:color="C9338B"/>
          <w:insideH w:val="nil"/>
          <w:insideV w:val="nil"/>
        </w:tcBorders>
        <w:shd w:val="clear" w:color="auto" w:fill="C9338B"/>
      </w:tcPr>
    </w:tblStylePr>
    <w:tblStylePr w:type="lastRow">
      <w:rPr>
        <w:b/>
        <w:bCs/>
      </w:rPr>
      <w:tblPr/>
      <w:tcPr>
        <w:tcBorders>
          <w:top w:val="double" w:sz="4" w:space="0" w:color="C9338B"/>
        </w:tcBorders>
      </w:tcPr>
    </w:tblStylePr>
    <w:tblStylePr w:type="firstCol">
      <w:rPr>
        <w:b/>
        <w:bCs/>
      </w:rPr>
    </w:tblStylePr>
    <w:tblStylePr w:type="lastCol">
      <w:rPr>
        <w:b/>
        <w:bCs/>
      </w:rPr>
    </w:tblStylePr>
    <w:tblStylePr w:type="band1Vert">
      <w:tblPr/>
      <w:tcPr>
        <w:shd w:val="clear" w:color="auto" w:fill="F4D5E7"/>
      </w:tcPr>
    </w:tblStylePr>
    <w:tblStylePr w:type="band1Horz">
      <w:tblPr/>
      <w:tcPr>
        <w:shd w:val="clear" w:color="auto" w:fill="F4D5E7"/>
      </w:tcPr>
    </w:tblStylePr>
  </w:style>
  <w:style w:type="table" w:customStyle="1" w:styleId="Rutntstabell4dekorfrg61">
    <w:name w:val="Rutnätstabell 4 – dekorfärg 61"/>
    <w:basedOn w:val="Normaltabell"/>
    <w:next w:val="Rutntstabell4dekorfrg6"/>
    <w:uiPriority w:val="49"/>
    <w:rsid w:val="004918C8"/>
    <w:rPr>
      <w:rFonts w:ascii="Aptos" w:hAnsi="Aptos"/>
      <w:sz w:val="22"/>
      <w:szCs w:val="22"/>
    </w:rPr>
    <w:tblPr>
      <w:tblStyleRowBandSize w:val="1"/>
      <w:tblStyleColBandSize w:val="1"/>
      <w:tblBorders>
        <w:top w:val="single" w:sz="4" w:space="0" w:color="1E8CFF"/>
        <w:left w:val="single" w:sz="4" w:space="0" w:color="1E8CFF"/>
        <w:bottom w:val="single" w:sz="4" w:space="0" w:color="1E8CFF"/>
        <w:right w:val="single" w:sz="4" w:space="0" w:color="1E8CFF"/>
        <w:insideH w:val="single" w:sz="4" w:space="0" w:color="1E8CFF"/>
        <w:insideV w:val="single" w:sz="4" w:space="0" w:color="1E8CFF"/>
      </w:tblBorders>
    </w:tblPr>
    <w:tblStylePr w:type="firstRow">
      <w:rPr>
        <w:b/>
        <w:bCs/>
        <w:color w:val="FFFFFF"/>
      </w:rPr>
      <w:tblPr/>
      <w:tcPr>
        <w:tcBorders>
          <w:top w:val="single" w:sz="4" w:space="0" w:color="004388"/>
          <w:left w:val="single" w:sz="4" w:space="0" w:color="004388"/>
          <w:bottom w:val="single" w:sz="4" w:space="0" w:color="004388"/>
          <w:right w:val="single" w:sz="4" w:space="0" w:color="004388"/>
          <w:insideH w:val="nil"/>
          <w:insideV w:val="nil"/>
        </w:tcBorders>
        <w:shd w:val="clear" w:color="auto" w:fill="004388"/>
      </w:tcPr>
    </w:tblStylePr>
    <w:tblStylePr w:type="lastRow">
      <w:rPr>
        <w:b/>
        <w:bCs/>
      </w:rPr>
      <w:tblPr/>
      <w:tcPr>
        <w:tcBorders>
          <w:top w:val="double" w:sz="4" w:space="0" w:color="004388"/>
        </w:tcBorders>
      </w:tcPr>
    </w:tblStylePr>
    <w:tblStylePr w:type="firstCol">
      <w:rPr>
        <w:b/>
        <w:bCs/>
      </w:rPr>
    </w:tblStylePr>
    <w:tblStylePr w:type="lastCol">
      <w:rPr>
        <w:b/>
        <w:bCs/>
      </w:rPr>
    </w:tblStylePr>
    <w:tblStylePr w:type="band1Vert">
      <w:tblPr/>
      <w:tcPr>
        <w:shd w:val="clear" w:color="auto" w:fill="B4D8FF"/>
      </w:tcPr>
    </w:tblStylePr>
    <w:tblStylePr w:type="band1Horz">
      <w:tblPr/>
      <w:tcPr>
        <w:shd w:val="clear" w:color="auto" w:fill="B4D8FF"/>
      </w:tcPr>
    </w:tblStylePr>
  </w:style>
  <w:style w:type="paragraph" w:styleId="Rubrik">
    <w:name w:val="Title"/>
    <w:basedOn w:val="Normal"/>
    <w:next w:val="Normal"/>
    <w:link w:val="RubrikChar"/>
    <w:uiPriority w:val="10"/>
    <w:rsid w:val="004918C8"/>
    <w:pPr>
      <w:contextualSpacing/>
    </w:pPr>
    <w:rPr>
      <w:rFonts w:eastAsia="Times New Roman" w:cs="Times New Roman"/>
      <w:b/>
      <w:bCs/>
      <w:spacing w:val="-10"/>
      <w:kern w:val="28"/>
      <w:szCs w:val="56"/>
    </w:rPr>
  </w:style>
  <w:style w:type="character" w:customStyle="1" w:styleId="RubrikChar1">
    <w:name w:val="Rubrik Char1"/>
    <w:basedOn w:val="Standardstycketeckensnitt"/>
    <w:uiPriority w:val="10"/>
    <w:rsid w:val="004918C8"/>
    <w:rPr>
      <w:rFonts w:asciiTheme="majorHAnsi" w:eastAsiaTheme="majorEastAsia" w:hAnsiTheme="majorHAnsi" w:cstheme="majorBidi"/>
      <w:spacing w:val="-10"/>
      <w:kern w:val="28"/>
      <w:sz w:val="56"/>
      <w:szCs w:val="56"/>
    </w:rPr>
  </w:style>
  <w:style w:type="table" w:styleId="Rutntstabell5mrkdekorfrg1">
    <w:name w:val="Grid Table 5 Dark Accent 1"/>
    <w:basedOn w:val="Normaltabell"/>
    <w:uiPriority w:val="50"/>
    <w:rsid w:val="004918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8" w:themeFill="accent1"/>
      </w:tcPr>
    </w:tblStylePr>
    <w:tblStylePr w:type="band1Vert">
      <w:tblPr/>
      <w:tcPr>
        <w:shd w:val="clear" w:color="auto" w:fill="69B2FF" w:themeFill="accent1" w:themeFillTint="66"/>
      </w:tcPr>
    </w:tblStylePr>
    <w:tblStylePr w:type="band1Horz">
      <w:tblPr/>
      <w:tcPr>
        <w:shd w:val="clear" w:color="auto" w:fill="69B2FF" w:themeFill="accent1" w:themeFillTint="66"/>
      </w:tcPr>
    </w:tblStylePr>
  </w:style>
  <w:style w:type="table" w:styleId="Rutntstabell4dekorfrg1">
    <w:name w:val="Grid Table 4 Accent 1"/>
    <w:basedOn w:val="Normaltabell"/>
    <w:uiPriority w:val="49"/>
    <w:rsid w:val="004918C8"/>
    <w:tblPr>
      <w:tblStyleRowBandSize w:val="1"/>
      <w:tblStyleColBandSize w:val="1"/>
      <w:tblBorders>
        <w:top w:val="single" w:sz="4" w:space="0" w:color="1E8CFF" w:themeColor="accent1" w:themeTint="99"/>
        <w:left w:val="single" w:sz="4" w:space="0" w:color="1E8CFF" w:themeColor="accent1" w:themeTint="99"/>
        <w:bottom w:val="single" w:sz="4" w:space="0" w:color="1E8CFF" w:themeColor="accent1" w:themeTint="99"/>
        <w:right w:val="single" w:sz="4" w:space="0" w:color="1E8CFF" w:themeColor="accent1" w:themeTint="99"/>
        <w:insideH w:val="single" w:sz="4" w:space="0" w:color="1E8CFF" w:themeColor="accent1" w:themeTint="99"/>
        <w:insideV w:val="single" w:sz="4" w:space="0" w:color="1E8CFF" w:themeColor="accent1" w:themeTint="99"/>
      </w:tblBorders>
    </w:tblPr>
    <w:tblStylePr w:type="firstRow">
      <w:rPr>
        <w:b/>
        <w:bCs/>
        <w:color w:val="FFFFFF" w:themeColor="background1"/>
      </w:rPr>
      <w:tblPr/>
      <w:tcPr>
        <w:tcBorders>
          <w:top w:val="single" w:sz="4" w:space="0" w:color="004388" w:themeColor="accent1"/>
          <w:left w:val="single" w:sz="4" w:space="0" w:color="004388" w:themeColor="accent1"/>
          <w:bottom w:val="single" w:sz="4" w:space="0" w:color="004388" w:themeColor="accent1"/>
          <w:right w:val="single" w:sz="4" w:space="0" w:color="004388" w:themeColor="accent1"/>
          <w:insideH w:val="nil"/>
          <w:insideV w:val="nil"/>
        </w:tcBorders>
        <w:shd w:val="clear" w:color="auto" w:fill="004388" w:themeFill="accent1"/>
      </w:tcPr>
    </w:tblStylePr>
    <w:tblStylePr w:type="lastRow">
      <w:rPr>
        <w:b/>
        <w:bCs/>
      </w:rPr>
      <w:tblPr/>
      <w:tcPr>
        <w:tcBorders>
          <w:top w:val="double" w:sz="4" w:space="0" w:color="004388" w:themeColor="accent1"/>
        </w:tcBorders>
      </w:tcPr>
    </w:tblStylePr>
    <w:tblStylePr w:type="firstCol">
      <w:rPr>
        <w:b/>
        <w:bCs/>
      </w:rPr>
    </w:tblStylePr>
    <w:tblStylePr w:type="lastCol">
      <w:rPr>
        <w:b/>
        <w:bCs/>
      </w:rPr>
    </w:tblStylePr>
    <w:tblStylePr w:type="band1Vert">
      <w:tblPr/>
      <w:tcPr>
        <w:shd w:val="clear" w:color="auto" w:fill="B4D8FF" w:themeFill="accent1" w:themeFillTint="33"/>
      </w:tcPr>
    </w:tblStylePr>
    <w:tblStylePr w:type="band1Horz">
      <w:tblPr/>
      <w:tcPr>
        <w:shd w:val="clear" w:color="auto" w:fill="B4D8FF" w:themeFill="accent1" w:themeFillTint="33"/>
      </w:tcPr>
    </w:tblStylePr>
  </w:style>
  <w:style w:type="table" w:styleId="Rutntstabell4dekorfrg3">
    <w:name w:val="Grid Table 4 Accent 3"/>
    <w:basedOn w:val="Normaltabell"/>
    <w:uiPriority w:val="49"/>
    <w:rsid w:val="004918C8"/>
    <w:tblPr>
      <w:tblStyleRowBandSize w:val="1"/>
      <w:tblStyleColBandSize w:val="1"/>
      <w:tblBorders>
        <w:top w:val="single" w:sz="4" w:space="0" w:color="49D87B" w:themeColor="accent3" w:themeTint="99"/>
        <w:left w:val="single" w:sz="4" w:space="0" w:color="49D87B" w:themeColor="accent3" w:themeTint="99"/>
        <w:bottom w:val="single" w:sz="4" w:space="0" w:color="49D87B" w:themeColor="accent3" w:themeTint="99"/>
        <w:right w:val="single" w:sz="4" w:space="0" w:color="49D87B" w:themeColor="accent3" w:themeTint="99"/>
        <w:insideH w:val="single" w:sz="4" w:space="0" w:color="49D87B" w:themeColor="accent3" w:themeTint="99"/>
        <w:insideV w:val="single" w:sz="4" w:space="0" w:color="49D87B" w:themeColor="accent3" w:themeTint="99"/>
      </w:tblBorders>
    </w:tblPr>
    <w:tblStylePr w:type="firstRow">
      <w:rPr>
        <w:b/>
        <w:bCs/>
        <w:color w:val="FFFFFF" w:themeColor="background1"/>
      </w:rPr>
      <w:tblPr/>
      <w:tcPr>
        <w:tcBorders>
          <w:top w:val="single" w:sz="4" w:space="0" w:color="19763A" w:themeColor="accent3"/>
          <w:left w:val="single" w:sz="4" w:space="0" w:color="19763A" w:themeColor="accent3"/>
          <w:bottom w:val="single" w:sz="4" w:space="0" w:color="19763A" w:themeColor="accent3"/>
          <w:right w:val="single" w:sz="4" w:space="0" w:color="19763A" w:themeColor="accent3"/>
          <w:insideH w:val="nil"/>
          <w:insideV w:val="nil"/>
        </w:tcBorders>
        <w:shd w:val="clear" w:color="auto" w:fill="19763A" w:themeFill="accent3"/>
      </w:tcPr>
    </w:tblStylePr>
    <w:tblStylePr w:type="lastRow">
      <w:rPr>
        <w:b/>
        <w:bCs/>
      </w:rPr>
      <w:tblPr/>
      <w:tcPr>
        <w:tcBorders>
          <w:top w:val="double" w:sz="4" w:space="0" w:color="19763A" w:themeColor="accent3"/>
        </w:tcBorders>
      </w:tcPr>
    </w:tblStylePr>
    <w:tblStylePr w:type="firstCol">
      <w:rPr>
        <w:b/>
        <w:bCs/>
      </w:rPr>
    </w:tblStylePr>
    <w:tblStylePr w:type="lastCol">
      <w:rPr>
        <w:b/>
        <w:bCs/>
      </w:rPr>
    </w:tblStylePr>
    <w:tblStylePr w:type="band1Vert">
      <w:tblPr/>
      <w:tcPr>
        <w:shd w:val="clear" w:color="auto" w:fill="C2F2D3" w:themeFill="accent3" w:themeFillTint="33"/>
      </w:tcPr>
    </w:tblStylePr>
    <w:tblStylePr w:type="band1Horz">
      <w:tblPr/>
      <w:tcPr>
        <w:shd w:val="clear" w:color="auto" w:fill="C2F2D3" w:themeFill="accent3" w:themeFillTint="33"/>
      </w:tcPr>
    </w:tblStylePr>
  </w:style>
  <w:style w:type="table" w:styleId="Rutntstabell4dekorfrg2">
    <w:name w:val="Grid Table 4 Accent 2"/>
    <w:basedOn w:val="Normaltabell"/>
    <w:uiPriority w:val="49"/>
    <w:rsid w:val="004918C8"/>
    <w:tblPr>
      <w:tblStyleRowBandSize w:val="1"/>
      <w:tblStyleColBandSize w:val="1"/>
      <w:tblBorders>
        <w:top w:val="single" w:sz="4" w:space="0" w:color="DF83B9" w:themeColor="accent2" w:themeTint="99"/>
        <w:left w:val="single" w:sz="4" w:space="0" w:color="DF83B9" w:themeColor="accent2" w:themeTint="99"/>
        <w:bottom w:val="single" w:sz="4" w:space="0" w:color="DF83B9" w:themeColor="accent2" w:themeTint="99"/>
        <w:right w:val="single" w:sz="4" w:space="0" w:color="DF83B9" w:themeColor="accent2" w:themeTint="99"/>
        <w:insideH w:val="single" w:sz="4" w:space="0" w:color="DF83B9" w:themeColor="accent2" w:themeTint="99"/>
        <w:insideV w:val="single" w:sz="4" w:space="0" w:color="DF83B9" w:themeColor="accent2" w:themeTint="99"/>
      </w:tblBorders>
    </w:tblPr>
    <w:tblStylePr w:type="firstRow">
      <w:rPr>
        <w:b/>
        <w:bCs/>
        <w:color w:val="FFFFFF" w:themeColor="background1"/>
      </w:rPr>
      <w:tblPr/>
      <w:tcPr>
        <w:tcBorders>
          <w:top w:val="single" w:sz="4" w:space="0" w:color="C9338B" w:themeColor="accent2"/>
          <w:left w:val="single" w:sz="4" w:space="0" w:color="C9338B" w:themeColor="accent2"/>
          <w:bottom w:val="single" w:sz="4" w:space="0" w:color="C9338B" w:themeColor="accent2"/>
          <w:right w:val="single" w:sz="4" w:space="0" w:color="C9338B" w:themeColor="accent2"/>
          <w:insideH w:val="nil"/>
          <w:insideV w:val="nil"/>
        </w:tcBorders>
        <w:shd w:val="clear" w:color="auto" w:fill="C9338B" w:themeFill="accent2"/>
      </w:tcPr>
    </w:tblStylePr>
    <w:tblStylePr w:type="lastRow">
      <w:rPr>
        <w:b/>
        <w:bCs/>
      </w:rPr>
      <w:tblPr/>
      <w:tcPr>
        <w:tcBorders>
          <w:top w:val="double" w:sz="4" w:space="0" w:color="C9338B" w:themeColor="accent2"/>
        </w:tcBorders>
      </w:tcPr>
    </w:tblStylePr>
    <w:tblStylePr w:type="firstCol">
      <w:rPr>
        <w:b/>
        <w:bCs/>
      </w:rPr>
    </w:tblStylePr>
    <w:tblStylePr w:type="lastCol">
      <w:rPr>
        <w:b/>
        <w:bCs/>
      </w:rPr>
    </w:tblStylePr>
    <w:tblStylePr w:type="band1Vert">
      <w:tblPr/>
      <w:tcPr>
        <w:shd w:val="clear" w:color="auto" w:fill="F4D5E7" w:themeFill="accent2" w:themeFillTint="33"/>
      </w:tcPr>
    </w:tblStylePr>
    <w:tblStylePr w:type="band1Horz">
      <w:tblPr/>
      <w:tcPr>
        <w:shd w:val="clear" w:color="auto" w:fill="F4D5E7" w:themeFill="accent2" w:themeFillTint="33"/>
      </w:tcPr>
    </w:tblStylePr>
  </w:style>
  <w:style w:type="table" w:styleId="Rutntstabell4dekorfrg6">
    <w:name w:val="Grid Table 4 Accent 6"/>
    <w:basedOn w:val="Normaltabell"/>
    <w:uiPriority w:val="49"/>
    <w:rsid w:val="004918C8"/>
    <w:tblPr>
      <w:tblStyleRowBandSize w:val="1"/>
      <w:tblStyleColBandSize w:val="1"/>
      <w:tblBorders>
        <w:top w:val="single" w:sz="4" w:space="0" w:color="F2F9FE" w:themeColor="accent6" w:themeTint="99"/>
        <w:left w:val="single" w:sz="4" w:space="0" w:color="F2F9FE" w:themeColor="accent6" w:themeTint="99"/>
        <w:bottom w:val="single" w:sz="4" w:space="0" w:color="F2F9FE" w:themeColor="accent6" w:themeTint="99"/>
        <w:right w:val="single" w:sz="4" w:space="0" w:color="F2F9FE" w:themeColor="accent6" w:themeTint="99"/>
        <w:insideH w:val="single" w:sz="4" w:space="0" w:color="F2F9FE" w:themeColor="accent6" w:themeTint="99"/>
        <w:insideV w:val="single" w:sz="4" w:space="0" w:color="F2F9FE" w:themeColor="accent6" w:themeTint="99"/>
      </w:tblBorders>
    </w:tblPr>
    <w:tblStylePr w:type="firstRow">
      <w:rPr>
        <w:b/>
        <w:bCs/>
        <w:color w:val="FFFFFF" w:themeColor="background1"/>
      </w:rPr>
      <w:tblPr/>
      <w:tcPr>
        <w:tcBorders>
          <w:top w:val="single" w:sz="4" w:space="0" w:color="EAF6FE" w:themeColor="accent6"/>
          <w:left w:val="single" w:sz="4" w:space="0" w:color="EAF6FE" w:themeColor="accent6"/>
          <w:bottom w:val="single" w:sz="4" w:space="0" w:color="EAF6FE" w:themeColor="accent6"/>
          <w:right w:val="single" w:sz="4" w:space="0" w:color="EAF6FE" w:themeColor="accent6"/>
          <w:insideH w:val="nil"/>
          <w:insideV w:val="nil"/>
        </w:tcBorders>
        <w:shd w:val="clear" w:color="auto" w:fill="EAF6FE" w:themeFill="accent6"/>
      </w:tcPr>
    </w:tblStylePr>
    <w:tblStylePr w:type="lastRow">
      <w:rPr>
        <w:b/>
        <w:bCs/>
      </w:rPr>
      <w:tblPr/>
      <w:tcPr>
        <w:tcBorders>
          <w:top w:val="double" w:sz="4" w:space="0" w:color="EAF6FE" w:themeColor="accent6"/>
        </w:tcBorders>
      </w:tcPr>
    </w:tblStylePr>
    <w:tblStylePr w:type="firstCol">
      <w:rPr>
        <w:b/>
        <w:bCs/>
      </w:rPr>
    </w:tblStylePr>
    <w:tblStylePr w:type="lastCol">
      <w:rPr>
        <w:b/>
        <w:bCs/>
      </w:rPr>
    </w:tblStylePr>
    <w:tblStylePr w:type="band1Vert">
      <w:tblPr/>
      <w:tcPr>
        <w:shd w:val="clear" w:color="auto" w:fill="FAFDFE" w:themeFill="accent6" w:themeFillTint="33"/>
      </w:tcPr>
    </w:tblStylePr>
    <w:tblStylePr w:type="band1Horz">
      <w:tblPr/>
      <w:tcPr>
        <w:shd w:val="clear" w:color="auto" w:fill="FAFDFE" w:themeFill="accent6" w:themeFillTint="33"/>
      </w:tcPr>
    </w:tblStylePr>
  </w:style>
  <w:style w:type="paragraph" w:styleId="Innehll4">
    <w:name w:val="toc 4"/>
    <w:basedOn w:val="Normal"/>
    <w:next w:val="Normal"/>
    <w:autoRedefine/>
    <w:uiPriority w:val="39"/>
    <w:unhideWhenUsed/>
    <w:rsid w:val="004918C8"/>
    <w:pPr>
      <w:spacing w:after="100"/>
      <w:ind w:left="840"/>
    </w:pPr>
  </w:style>
  <w:style w:type="paragraph" w:styleId="Innehll5">
    <w:name w:val="toc 5"/>
    <w:basedOn w:val="Normal"/>
    <w:next w:val="Normal"/>
    <w:autoRedefine/>
    <w:uiPriority w:val="39"/>
    <w:unhideWhenUsed/>
    <w:rsid w:val="004918C8"/>
    <w:pPr>
      <w:spacing w:after="100" w:line="278" w:lineRule="auto"/>
      <w:ind w:left="960"/>
    </w:pPr>
    <w:rPr>
      <w:rFonts w:asciiTheme="minorHAnsi" w:eastAsiaTheme="minorEastAsia" w:hAnsiTheme="minorHAnsi"/>
      <w:kern w:val="2"/>
      <w:sz w:val="24"/>
      <w:szCs w:val="24"/>
      <w:lang w:eastAsia="sv-SE"/>
      <w14:ligatures w14:val="standardContextual"/>
    </w:rPr>
  </w:style>
  <w:style w:type="paragraph" w:styleId="Innehll6">
    <w:name w:val="toc 6"/>
    <w:basedOn w:val="Normal"/>
    <w:next w:val="Normal"/>
    <w:autoRedefine/>
    <w:uiPriority w:val="39"/>
    <w:unhideWhenUsed/>
    <w:rsid w:val="004918C8"/>
    <w:pPr>
      <w:spacing w:after="100" w:line="278" w:lineRule="auto"/>
      <w:ind w:left="1200"/>
    </w:pPr>
    <w:rPr>
      <w:rFonts w:asciiTheme="minorHAnsi" w:eastAsiaTheme="minorEastAsia" w:hAnsiTheme="minorHAnsi"/>
      <w:kern w:val="2"/>
      <w:sz w:val="24"/>
      <w:szCs w:val="24"/>
      <w:lang w:eastAsia="sv-SE"/>
      <w14:ligatures w14:val="standardContextual"/>
    </w:rPr>
  </w:style>
  <w:style w:type="paragraph" w:styleId="Innehll7">
    <w:name w:val="toc 7"/>
    <w:basedOn w:val="Normal"/>
    <w:next w:val="Normal"/>
    <w:autoRedefine/>
    <w:uiPriority w:val="39"/>
    <w:unhideWhenUsed/>
    <w:rsid w:val="004918C8"/>
    <w:pPr>
      <w:spacing w:after="100" w:line="278" w:lineRule="auto"/>
      <w:ind w:left="1440"/>
    </w:pPr>
    <w:rPr>
      <w:rFonts w:asciiTheme="minorHAnsi" w:eastAsiaTheme="minorEastAsia" w:hAnsiTheme="minorHAnsi"/>
      <w:kern w:val="2"/>
      <w:sz w:val="24"/>
      <w:szCs w:val="24"/>
      <w:lang w:eastAsia="sv-SE"/>
      <w14:ligatures w14:val="standardContextual"/>
    </w:rPr>
  </w:style>
  <w:style w:type="paragraph" w:styleId="Innehll8">
    <w:name w:val="toc 8"/>
    <w:basedOn w:val="Normal"/>
    <w:next w:val="Normal"/>
    <w:autoRedefine/>
    <w:uiPriority w:val="39"/>
    <w:unhideWhenUsed/>
    <w:rsid w:val="004918C8"/>
    <w:pPr>
      <w:spacing w:after="100" w:line="278" w:lineRule="auto"/>
      <w:ind w:left="1680"/>
    </w:pPr>
    <w:rPr>
      <w:rFonts w:asciiTheme="minorHAnsi" w:eastAsiaTheme="minorEastAsia" w:hAnsiTheme="minorHAnsi"/>
      <w:kern w:val="2"/>
      <w:sz w:val="24"/>
      <w:szCs w:val="24"/>
      <w:lang w:eastAsia="sv-SE"/>
      <w14:ligatures w14:val="standardContextual"/>
    </w:rPr>
  </w:style>
  <w:style w:type="paragraph" w:styleId="Innehll9">
    <w:name w:val="toc 9"/>
    <w:basedOn w:val="Normal"/>
    <w:next w:val="Normal"/>
    <w:autoRedefine/>
    <w:uiPriority w:val="39"/>
    <w:unhideWhenUsed/>
    <w:rsid w:val="004918C8"/>
    <w:pPr>
      <w:spacing w:after="100" w:line="278" w:lineRule="auto"/>
      <w:ind w:left="1920"/>
    </w:pPr>
    <w:rPr>
      <w:rFonts w:asciiTheme="minorHAnsi" w:eastAsiaTheme="minorEastAsia" w:hAnsiTheme="minorHAnsi"/>
      <w:kern w:val="2"/>
      <w:sz w:val="24"/>
      <w:szCs w:val="24"/>
      <w:lang w:eastAsia="sv-SE"/>
      <w14:ligatures w14:val="standardContextual"/>
    </w:rPr>
  </w:style>
  <w:style w:type="character" w:styleId="Olstomnmnande">
    <w:name w:val="Unresolved Mention"/>
    <w:basedOn w:val="Standardstycketeckensnitt"/>
    <w:uiPriority w:val="99"/>
    <w:semiHidden/>
    <w:unhideWhenUsed/>
    <w:rsid w:val="004918C8"/>
    <w:rPr>
      <w:color w:val="605E5C"/>
      <w:shd w:val="clear" w:color="auto" w:fill="E1DFDD"/>
    </w:rPr>
  </w:style>
  <w:style w:type="character" w:customStyle="1" w:styleId="Rubrik5Char">
    <w:name w:val="Rubrik 5 Char"/>
    <w:basedOn w:val="Standardstycketeckensnitt"/>
    <w:link w:val="Rubrik5"/>
    <w:uiPriority w:val="9"/>
    <w:rsid w:val="00FA4F13"/>
    <w:rPr>
      <w:rFonts w:asciiTheme="majorHAnsi" w:eastAsiaTheme="majorEastAsia" w:hAnsiTheme="majorHAnsi" w:cstheme="majorBidi"/>
      <w:color w:val="003165" w:themeColor="accent1" w:themeShade="BF"/>
    </w:rPr>
  </w:style>
  <w:style w:type="character" w:customStyle="1" w:styleId="Rubrik6Char">
    <w:name w:val="Rubrik 6 Char"/>
    <w:basedOn w:val="Standardstycketeckensnitt"/>
    <w:link w:val="Rubrik6"/>
    <w:uiPriority w:val="9"/>
    <w:rsid w:val="00FA4F13"/>
    <w:rPr>
      <w:rFonts w:asciiTheme="majorHAnsi" w:eastAsiaTheme="majorEastAsia" w:hAnsiTheme="majorHAnsi" w:cstheme="majorBidi"/>
      <w:bCs/>
      <w:color w:val="002143" w:themeColor="accent1" w:themeShade="7F"/>
      <w:szCs w:val="26"/>
    </w:rPr>
  </w:style>
  <w:style w:type="character" w:customStyle="1" w:styleId="Rubrik8Char">
    <w:name w:val="Rubrik 8 Char"/>
    <w:basedOn w:val="Standardstycketeckensnitt"/>
    <w:link w:val="Rubrik8"/>
    <w:uiPriority w:val="9"/>
    <w:rsid w:val="00FA4F13"/>
    <w:rPr>
      <w:rFonts w:asciiTheme="majorHAnsi" w:eastAsiaTheme="majorEastAsia" w:hAnsiTheme="majorHAnsi" w:cstheme="majorBidi"/>
      <w:bCs/>
      <w:color w:val="272727" w:themeColor="text1" w:themeTint="D8"/>
      <w:sz w:val="21"/>
      <w:szCs w:val="21"/>
    </w:rPr>
  </w:style>
  <w:style w:type="paragraph" w:customStyle="1" w:styleId="faktatextbakF">
    <w:name w:val="faktatext bak F"/>
    <w:basedOn w:val="Normal"/>
    <w:uiPriority w:val="99"/>
    <w:rsid w:val="00FA4F13"/>
    <w:pPr>
      <w:autoSpaceDE w:val="0"/>
      <w:autoSpaceDN w:val="0"/>
      <w:adjustRightInd w:val="0"/>
      <w:spacing w:line="280" w:lineRule="atLeast"/>
      <w:textAlignment w:val="center"/>
    </w:pPr>
    <w:rPr>
      <w:rFonts w:ascii="Frutiger 55" w:eastAsia="Calibri" w:hAnsi="Frutiger 55" w:cs="Frutiger 55"/>
      <w:color w:val="000000"/>
      <w:sz w:val="23"/>
      <w:szCs w:val="23"/>
      <w:lang w:eastAsia="sv-SE"/>
    </w:rPr>
  </w:style>
  <w:style w:type="paragraph" w:customStyle="1" w:styleId="Default">
    <w:name w:val="Default"/>
    <w:rsid w:val="00FA4F13"/>
    <w:pPr>
      <w:autoSpaceDE w:val="0"/>
      <w:autoSpaceDN w:val="0"/>
      <w:adjustRightInd w:val="0"/>
    </w:pPr>
    <w:rPr>
      <w:rFonts w:ascii="Solitas Norm Regular" w:eastAsia="Calibri" w:hAnsi="Solitas Norm Regular" w:cs="Solitas Norm Regular"/>
      <w:color w:val="000000"/>
      <w:sz w:val="24"/>
      <w:szCs w:val="24"/>
      <w:lang w:eastAsia="sv-SE"/>
    </w:rPr>
  </w:style>
  <w:style w:type="paragraph" w:customStyle="1" w:styleId="Pa3">
    <w:name w:val="Pa3"/>
    <w:basedOn w:val="Default"/>
    <w:next w:val="Default"/>
    <w:uiPriority w:val="99"/>
    <w:rsid w:val="00FA4F13"/>
    <w:pPr>
      <w:spacing w:line="273" w:lineRule="atLeast"/>
    </w:pPr>
    <w:rPr>
      <w:rFonts w:cs="Times New Roman"/>
      <w:color w:val="auto"/>
    </w:rPr>
  </w:style>
  <w:style w:type="character" w:styleId="Kommentarsreferens">
    <w:name w:val="annotation reference"/>
    <w:uiPriority w:val="99"/>
    <w:semiHidden/>
    <w:unhideWhenUsed/>
    <w:rsid w:val="00FA4F13"/>
    <w:rPr>
      <w:sz w:val="16"/>
      <w:szCs w:val="16"/>
    </w:rPr>
  </w:style>
  <w:style w:type="paragraph" w:styleId="Kommentarer">
    <w:name w:val="annotation text"/>
    <w:basedOn w:val="Normal"/>
    <w:link w:val="KommentarerChar"/>
    <w:uiPriority w:val="99"/>
    <w:unhideWhenUsed/>
    <w:rsid w:val="00FA4F13"/>
    <w:rPr>
      <w:rFonts w:eastAsia="Calibri" w:cs="Times New Roman"/>
      <w:bCs/>
      <w:sz w:val="20"/>
      <w:szCs w:val="20"/>
    </w:rPr>
  </w:style>
  <w:style w:type="character" w:customStyle="1" w:styleId="KommentarerChar">
    <w:name w:val="Kommentarer Char"/>
    <w:basedOn w:val="Standardstycketeckensnitt"/>
    <w:link w:val="Kommentarer"/>
    <w:uiPriority w:val="99"/>
    <w:rsid w:val="00FA4F13"/>
    <w:rPr>
      <w:rFonts w:eastAsia="Calibri" w:cs="Times New Roman"/>
      <w:bCs/>
      <w:sz w:val="20"/>
      <w:szCs w:val="20"/>
    </w:rPr>
  </w:style>
  <w:style w:type="paragraph" w:styleId="Kommentarsmne">
    <w:name w:val="annotation subject"/>
    <w:basedOn w:val="Kommentarer"/>
    <w:next w:val="Kommentarer"/>
    <w:link w:val="KommentarsmneChar"/>
    <w:uiPriority w:val="99"/>
    <w:semiHidden/>
    <w:unhideWhenUsed/>
    <w:rsid w:val="00FA4F13"/>
    <w:rPr>
      <w:b/>
    </w:rPr>
  </w:style>
  <w:style w:type="character" w:customStyle="1" w:styleId="KommentarsmneChar">
    <w:name w:val="Kommentarsämne Char"/>
    <w:basedOn w:val="KommentarerChar"/>
    <w:link w:val="Kommentarsmne"/>
    <w:uiPriority w:val="99"/>
    <w:semiHidden/>
    <w:rsid w:val="00FA4F13"/>
    <w:rPr>
      <w:rFonts w:eastAsia="Calibri" w:cs="Times New Roman"/>
      <w:b/>
      <w:bCs/>
      <w:sz w:val="20"/>
      <w:szCs w:val="20"/>
    </w:rPr>
  </w:style>
  <w:style w:type="character" w:styleId="AnvndHyperlnk">
    <w:name w:val="FollowedHyperlink"/>
    <w:uiPriority w:val="99"/>
    <w:semiHidden/>
    <w:unhideWhenUsed/>
    <w:rsid w:val="00FA4F13"/>
    <w:rPr>
      <w:color w:val="954F72"/>
      <w:u w:val="single"/>
    </w:rPr>
  </w:style>
  <w:style w:type="paragraph" w:styleId="Underrubrik">
    <w:name w:val="Subtitle"/>
    <w:basedOn w:val="Normal"/>
    <w:next w:val="Normal"/>
    <w:link w:val="UnderrubrikChar"/>
    <w:uiPriority w:val="11"/>
    <w:qFormat/>
    <w:rsid w:val="00FA4F13"/>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UnderrubrikChar">
    <w:name w:val="Underrubrik Char"/>
    <w:basedOn w:val="Standardstycketeckensnitt"/>
    <w:link w:val="Underrubrik"/>
    <w:uiPriority w:val="11"/>
    <w:rsid w:val="00FA4F13"/>
    <w:rPr>
      <w:rFonts w:asciiTheme="minorHAnsi" w:eastAsiaTheme="majorEastAsia" w:hAnsiTheme="minorHAnsi" w:cstheme="majorBidi"/>
      <w:color w:val="595959" w:themeColor="text1" w:themeTint="A6"/>
      <w:spacing w:val="15"/>
      <w:kern w:val="2"/>
      <w14:ligatures w14:val="standardContextual"/>
    </w:rPr>
  </w:style>
  <w:style w:type="character" w:styleId="Betoning">
    <w:name w:val="Emphasis"/>
    <w:basedOn w:val="Standardstycketeckensnitt"/>
    <w:uiPriority w:val="20"/>
    <w:qFormat/>
    <w:rsid w:val="00FA4F13"/>
    <w:rPr>
      <w:i/>
      <w:iCs/>
    </w:rPr>
  </w:style>
  <w:style w:type="character" w:styleId="Starkbetoning">
    <w:name w:val="Intense Emphasis"/>
    <w:basedOn w:val="Standardstycketeckensnitt"/>
    <w:uiPriority w:val="21"/>
    <w:qFormat/>
    <w:rsid w:val="00FA4F13"/>
  </w:style>
  <w:style w:type="paragraph" w:styleId="Revision">
    <w:name w:val="Revision"/>
    <w:hidden/>
    <w:uiPriority w:val="99"/>
    <w:semiHidden/>
    <w:rsid w:val="0003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65484222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0020418">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rftema_2024">
  <a:themeElements>
    <a:clrScheme name="SRF_TEMA_2024">
      <a:dk1>
        <a:sysClr val="windowText" lastClr="000000"/>
      </a:dk1>
      <a:lt1>
        <a:sysClr val="window" lastClr="FFFFFF"/>
      </a:lt1>
      <a:dk2>
        <a:srgbClr val="000000"/>
      </a:dk2>
      <a:lt2>
        <a:srgbClr val="E7E6E6"/>
      </a:lt2>
      <a:accent1>
        <a:srgbClr val="004388"/>
      </a:accent1>
      <a:accent2>
        <a:srgbClr val="C9338B"/>
      </a:accent2>
      <a:accent3>
        <a:srgbClr val="19763A"/>
      </a:accent3>
      <a:accent4>
        <a:srgbClr val="FDEEF6"/>
      </a:accent4>
      <a:accent5>
        <a:srgbClr val="9D0A6D"/>
      </a:accent5>
      <a:accent6>
        <a:srgbClr val="EAF6FE"/>
      </a:accent6>
      <a:hlink>
        <a:srgbClr val="F6F9ED"/>
      </a:hlink>
      <a:folHlink>
        <a:srgbClr val="C933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38A1-E79A-43DD-A200-BB631B67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6720</Words>
  <Characters>43751</Characters>
  <Application>Microsoft Office Word</Application>
  <DocSecurity>0</DocSecurity>
  <Lines>2302</Lines>
  <Paragraphs>801</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Lindgren</dc:creator>
  <cp:lastModifiedBy>Camilla Lindgren</cp:lastModifiedBy>
  <cp:revision>26</cp:revision>
  <cp:lastPrinted>2024-04-24T18:13:00Z</cp:lastPrinted>
  <dcterms:created xsi:type="dcterms:W3CDTF">2024-04-24T15:19:00Z</dcterms:created>
  <dcterms:modified xsi:type="dcterms:W3CDTF">2024-05-16T12:29:00Z</dcterms:modified>
</cp:coreProperties>
</file>